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6648" w14:textId="77777777" w:rsidR="003F3704" w:rsidRPr="000032CF" w:rsidRDefault="00314F24" w:rsidP="000032CF">
      <w:pPr>
        <w:spacing w:line="276" w:lineRule="auto"/>
        <w:jc w:val="center"/>
        <w:rPr>
          <w:rFonts w:ascii="Arial" w:hAnsi="Arial" w:cs="Arial"/>
          <w:b/>
          <w:spacing w:val="-4"/>
          <w:sz w:val="22"/>
          <w:szCs w:val="22"/>
          <w:u w:val="single"/>
          <w:lang w:val="en-GB"/>
        </w:rPr>
      </w:pPr>
      <w:r w:rsidRPr="000032CF">
        <w:rPr>
          <w:rFonts w:ascii="Arial" w:hAnsi="Arial" w:cs="Arial"/>
          <w:b/>
          <w:spacing w:val="-4"/>
          <w:sz w:val="22"/>
          <w:szCs w:val="22"/>
          <w:u w:val="single"/>
          <w:lang w:val="en-GB"/>
        </w:rPr>
        <w:t>Australia’s Responsi</w:t>
      </w:r>
      <w:r w:rsidR="003F3704" w:rsidRPr="000032CF">
        <w:rPr>
          <w:rFonts w:ascii="Arial" w:hAnsi="Arial" w:cs="Arial"/>
          <w:b/>
          <w:spacing w:val="-4"/>
          <w:sz w:val="22"/>
          <w:szCs w:val="22"/>
          <w:u w:val="single"/>
          <w:lang w:val="en-GB"/>
        </w:rPr>
        <w:t>ble Alcohol Marketing Scheme</w:t>
      </w:r>
    </w:p>
    <w:p w14:paraId="0A16A855" w14:textId="77777777" w:rsidR="00623A1A" w:rsidRDefault="00623A1A" w:rsidP="00337154">
      <w:pPr>
        <w:rPr>
          <w:rFonts w:ascii="Arial" w:hAnsi="Arial" w:cs="Arial"/>
          <w:color w:val="000000" w:themeColor="text1"/>
          <w:spacing w:val="-4"/>
          <w:sz w:val="21"/>
          <w:szCs w:val="21"/>
          <w:lang w:val="en-GB"/>
        </w:rPr>
      </w:pPr>
    </w:p>
    <w:p w14:paraId="224485FE" w14:textId="0DE118D0" w:rsidR="006646E1" w:rsidRPr="000032CF" w:rsidRDefault="00224E0D" w:rsidP="00337154">
      <w:pPr>
        <w:rPr>
          <w:rFonts w:ascii="Arial" w:hAnsi="Arial" w:cs="Arial"/>
          <w:spacing w:val="-4"/>
          <w:sz w:val="21"/>
          <w:szCs w:val="21"/>
          <w:lang w:val="en-GB"/>
        </w:rPr>
      </w:pPr>
      <w:r>
        <w:rPr>
          <w:rFonts w:ascii="Arial" w:hAnsi="Arial" w:cs="Arial"/>
          <w:color w:val="000000" w:themeColor="text1"/>
          <w:spacing w:val="-4"/>
          <w:sz w:val="21"/>
          <w:szCs w:val="21"/>
          <w:lang w:val="en-GB"/>
        </w:rPr>
        <w:t xml:space="preserve">14 </w:t>
      </w:r>
      <w:r w:rsidR="00A15B78">
        <w:rPr>
          <w:rFonts w:ascii="Arial" w:hAnsi="Arial" w:cs="Arial"/>
          <w:color w:val="000000" w:themeColor="text1"/>
          <w:spacing w:val="-4"/>
          <w:sz w:val="21"/>
          <w:szCs w:val="21"/>
          <w:lang w:val="en-GB"/>
        </w:rPr>
        <w:t>July</w:t>
      </w:r>
      <w:r w:rsidR="005A3124">
        <w:rPr>
          <w:rFonts w:ascii="Arial" w:hAnsi="Arial" w:cs="Arial"/>
          <w:color w:val="000000" w:themeColor="text1"/>
          <w:spacing w:val="-4"/>
          <w:sz w:val="21"/>
          <w:szCs w:val="21"/>
          <w:lang w:val="en-GB"/>
        </w:rPr>
        <w:t xml:space="preserve"> 2020</w:t>
      </w:r>
    </w:p>
    <w:p w14:paraId="39D53532" w14:textId="77777777" w:rsidR="00623A1A" w:rsidRDefault="00623A1A" w:rsidP="006646E1">
      <w:pPr>
        <w:rPr>
          <w:rFonts w:ascii="Arial" w:hAnsi="Arial" w:cs="Arial"/>
          <w:b/>
          <w:spacing w:val="-4"/>
          <w:sz w:val="28"/>
          <w:szCs w:val="28"/>
          <w:lang w:val="en-GB"/>
        </w:rPr>
      </w:pPr>
    </w:p>
    <w:p w14:paraId="4366836D" w14:textId="591A6826" w:rsidR="00623A1A" w:rsidRPr="000032CF" w:rsidRDefault="00BC326F" w:rsidP="00623A1A">
      <w:pPr>
        <w:spacing w:after="240" w:line="276" w:lineRule="auto"/>
        <w:jc w:val="center"/>
        <w:rPr>
          <w:rFonts w:ascii="Arial" w:hAnsi="Arial" w:cs="Arial"/>
          <w:b/>
          <w:spacing w:val="-4"/>
          <w:sz w:val="28"/>
          <w:szCs w:val="28"/>
          <w:lang w:val="en-GB"/>
        </w:rPr>
      </w:pPr>
      <w:r>
        <w:rPr>
          <w:rFonts w:ascii="Arial" w:hAnsi="Arial" w:cs="Arial"/>
          <w:b/>
          <w:spacing w:val="-4"/>
          <w:sz w:val="28"/>
          <w:szCs w:val="28"/>
          <w:lang w:val="en-GB"/>
        </w:rPr>
        <w:t xml:space="preserve">Alcohol marketers to take care with pandemic marketing messages </w:t>
      </w:r>
    </w:p>
    <w:p w14:paraId="4ECCB248" w14:textId="0A0D68C8" w:rsidR="001C35D6" w:rsidRPr="00392A3A" w:rsidRDefault="005A3124" w:rsidP="00392A3A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 w:rsidRPr="00392A3A">
        <w:rPr>
          <w:rFonts w:ascii="Arial" w:hAnsi="Arial" w:cs="Arial"/>
          <w:sz w:val="22"/>
          <w:szCs w:val="22"/>
          <w:lang w:val="en-GB"/>
        </w:rPr>
        <w:t>The</w:t>
      </w:r>
      <w:r w:rsidR="001C35D6" w:rsidRPr="00392A3A">
        <w:rPr>
          <w:rFonts w:ascii="Arial" w:hAnsi="Arial" w:cs="Arial"/>
          <w:sz w:val="22"/>
          <w:szCs w:val="22"/>
          <w:lang w:val="en-GB"/>
        </w:rPr>
        <w:t xml:space="preserve"> </w:t>
      </w:r>
      <w:r w:rsidR="00713E11" w:rsidRPr="00392A3A">
        <w:rPr>
          <w:rFonts w:ascii="Arial" w:hAnsi="Arial" w:cs="Arial"/>
          <w:sz w:val="22"/>
          <w:szCs w:val="22"/>
          <w:lang w:val="en-GB"/>
        </w:rPr>
        <w:t>Alcohol Beverages Advertising Code (</w:t>
      </w:r>
      <w:r w:rsidR="00F553F3" w:rsidRPr="00392A3A">
        <w:rPr>
          <w:rFonts w:ascii="Arial" w:hAnsi="Arial" w:cs="Arial"/>
          <w:sz w:val="22"/>
          <w:szCs w:val="22"/>
          <w:lang w:val="en-GB"/>
        </w:rPr>
        <w:t>ABAC</w:t>
      </w:r>
      <w:r w:rsidR="00713E11" w:rsidRPr="00392A3A">
        <w:rPr>
          <w:rFonts w:ascii="Arial" w:hAnsi="Arial" w:cs="Arial"/>
          <w:sz w:val="22"/>
          <w:szCs w:val="22"/>
          <w:lang w:val="en-GB"/>
        </w:rPr>
        <w:t>)</w:t>
      </w:r>
      <w:r w:rsidR="001C35D6" w:rsidRPr="00392A3A">
        <w:rPr>
          <w:rFonts w:ascii="Arial" w:hAnsi="Arial" w:cs="Arial"/>
          <w:sz w:val="22"/>
          <w:szCs w:val="22"/>
          <w:lang w:val="en-GB"/>
        </w:rPr>
        <w:t xml:space="preserve"> </w:t>
      </w:r>
      <w:r w:rsidRPr="00392A3A">
        <w:rPr>
          <w:rFonts w:ascii="Arial" w:hAnsi="Arial" w:cs="Arial"/>
          <w:sz w:val="22"/>
          <w:szCs w:val="22"/>
          <w:lang w:val="en-GB"/>
        </w:rPr>
        <w:t xml:space="preserve">has </w:t>
      </w:r>
      <w:r w:rsidR="004721A3" w:rsidRPr="00392A3A">
        <w:rPr>
          <w:rFonts w:ascii="Arial" w:hAnsi="Arial" w:cs="Arial"/>
          <w:sz w:val="22"/>
          <w:szCs w:val="22"/>
          <w:lang w:val="en-GB"/>
        </w:rPr>
        <w:t xml:space="preserve">seen </w:t>
      </w:r>
      <w:r w:rsidR="004542AB" w:rsidRPr="00392A3A">
        <w:rPr>
          <w:rFonts w:ascii="Arial" w:hAnsi="Arial" w:cs="Arial"/>
          <w:sz w:val="22"/>
          <w:szCs w:val="22"/>
          <w:lang w:val="en-GB"/>
        </w:rPr>
        <w:t xml:space="preserve">increased activity </w:t>
      </w:r>
      <w:r w:rsidR="004721A3" w:rsidRPr="00392A3A">
        <w:rPr>
          <w:rFonts w:ascii="Arial" w:hAnsi="Arial" w:cs="Arial"/>
          <w:sz w:val="22"/>
          <w:szCs w:val="22"/>
          <w:lang w:val="en-GB"/>
        </w:rPr>
        <w:t>this</w:t>
      </w:r>
      <w:r w:rsidRPr="00392A3A">
        <w:rPr>
          <w:rFonts w:ascii="Arial" w:hAnsi="Arial" w:cs="Arial"/>
          <w:sz w:val="22"/>
          <w:szCs w:val="22"/>
          <w:lang w:val="en-GB"/>
        </w:rPr>
        <w:t xml:space="preserve"> quarte</w:t>
      </w:r>
      <w:r w:rsidR="004721A3" w:rsidRPr="00392A3A">
        <w:rPr>
          <w:rFonts w:ascii="Arial" w:hAnsi="Arial" w:cs="Arial"/>
          <w:sz w:val="22"/>
          <w:szCs w:val="22"/>
          <w:lang w:val="en-GB"/>
        </w:rPr>
        <w:t xml:space="preserve">r, </w:t>
      </w:r>
      <w:r w:rsidRPr="00392A3A">
        <w:rPr>
          <w:rFonts w:ascii="Arial" w:hAnsi="Arial" w:cs="Arial"/>
          <w:sz w:val="22"/>
          <w:szCs w:val="22"/>
          <w:lang w:val="en-GB"/>
        </w:rPr>
        <w:t xml:space="preserve">with </w:t>
      </w:r>
      <w:r w:rsidR="00BC326F" w:rsidRPr="00392A3A">
        <w:rPr>
          <w:rFonts w:ascii="Arial" w:hAnsi="Arial" w:cs="Arial"/>
          <w:sz w:val="22"/>
          <w:szCs w:val="22"/>
          <w:lang w:val="en-GB"/>
        </w:rPr>
        <w:t>60 new complaints</w:t>
      </w:r>
      <w:r w:rsidR="00FC575B">
        <w:rPr>
          <w:rFonts w:ascii="Arial" w:hAnsi="Arial" w:cs="Arial"/>
          <w:sz w:val="22"/>
          <w:szCs w:val="22"/>
          <w:lang w:val="en-GB"/>
        </w:rPr>
        <w:t xml:space="preserve"> and 26 determinations</w:t>
      </w:r>
      <w:r w:rsidR="00BC326F" w:rsidRPr="00392A3A">
        <w:rPr>
          <w:rFonts w:ascii="Arial" w:hAnsi="Arial" w:cs="Arial"/>
          <w:sz w:val="22"/>
          <w:szCs w:val="22"/>
          <w:lang w:val="en-GB"/>
        </w:rPr>
        <w:t>.</w:t>
      </w:r>
    </w:p>
    <w:p w14:paraId="249FE611" w14:textId="2549D8E5" w:rsidR="009D11E1" w:rsidRPr="00392A3A" w:rsidRDefault="006F2D28" w:rsidP="00392A3A">
      <w:pPr>
        <w:suppressAutoHyphens/>
        <w:autoSpaceDE w:val="0"/>
        <w:autoSpaceDN w:val="0"/>
        <w:adjustRightInd w:val="0"/>
        <w:spacing w:after="120" w:line="276" w:lineRule="auto"/>
        <w:textAlignment w:val="center"/>
        <w:rPr>
          <w:rFonts w:ascii="Arial" w:hAnsi="Arial" w:cs="Arial"/>
          <w:sz w:val="22"/>
          <w:szCs w:val="22"/>
          <w:lang w:val="en-GB"/>
        </w:rPr>
      </w:pPr>
      <w:r w:rsidRPr="00392A3A">
        <w:rPr>
          <w:rFonts w:ascii="Arial" w:hAnsi="Arial" w:cs="Arial"/>
          <w:sz w:val="22"/>
          <w:szCs w:val="22"/>
          <w:lang w:val="en-GB"/>
        </w:rPr>
        <w:t>“</w:t>
      </w:r>
      <w:r w:rsidR="00BC326F" w:rsidRPr="00392A3A">
        <w:rPr>
          <w:rFonts w:ascii="Arial" w:hAnsi="Arial" w:cs="Arial"/>
          <w:sz w:val="22"/>
          <w:szCs w:val="22"/>
        </w:rPr>
        <w:t>Not surprisingly the COVID-19 pandemic and associated government restrictions to control the spread of the virus has been prominent both in marketing references and complaints</w:t>
      </w:r>
      <w:r w:rsidR="009D11E1" w:rsidRPr="00392A3A">
        <w:rPr>
          <w:rFonts w:ascii="Arial" w:hAnsi="Arial" w:cs="Arial"/>
          <w:sz w:val="22"/>
          <w:szCs w:val="22"/>
        </w:rPr>
        <w:t>,”</w:t>
      </w:r>
      <w:r w:rsidR="00BC326F" w:rsidRPr="00392A3A">
        <w:rPr>
          <w:rFonts w:ascii="Arial" w:hAnsi="Arial" w:cs="Arial"/>
          <w:sz w:val="22"/>
          <w:szCs w:val="22"/>
        </w:rPr>
        <w:t xml:space="preserve"> </w:t>
      </w:r>
      <w:r w:rsidR="009D11E1" w:rsidRPr="00392A3A">
        <w:rPr>
          <w:rFonts w:ascii="Arial" w:hAnsi="Arial" w:cs="Arial"/>
          <w:sz w:val="22"/>
          <w:szCs w:val="22"/>
          <w:lang w:val="en-GB"/>
        </w:rPr>
        <w:t>ABAC Chair Harry Jenkins AO noted.</w:t>
      </w:r>
    </w:p>
    <w:p w14:paraId="5561C8F1" w14:textId="41B626D1" w:rsidR="00BC326F" w:rsidRPr="00392A3A" w:rsidRDefault="009D11E1" w:rsidP="00392A3A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2A3A">
        <w:rPr>
          <w:rFonts w:ascii="Arial" w:hAnsi="Arial" w:cs="Arial"/>
          <w:sz w:val="22"/>
          <w:szCs w:val="22"/>
        </w:rPr>
        <w:t>“</w:t>
      </w:r>
      <w:r w:rsidR="00BC326F" w:rsidRPr="00154F66">
        <w:rPr>
          <w:rFonts w:ascii="Arial" w:hAnsi="Arial" w:cs="Arial"/>
          <w:sz w:val="22"/>
          <w:szCs w:val="22"/>
        </w:rPr>
        <w:t xml:space="preserve">With businesses impacted, many alcohol producers and retailers have </w:t>
      </w:r>
      <w:r w:rsidR="00FC575B">
        <w:rPr>
          <w:rFonts w:ascii="Arial" w:hAnsi="Arial" w:cs="Arial"/>
          <w:sz w:val="22"/>
          <w:szCs w:val="22"/>
        </w:rPr>
        <w:t>turned</w:t>
      </w:r>
      <w:r w:rsidR="00BC326F" w:rsidRPr="00154F66">
        <w:rPr>
          <w:rFonts w:ascii="Arial" w:hAnsi="Arial" w:cs="Arial"/>
          <w:sz w:val="22"/>
          <w:szCs w:val="22"/>
        </w:rPr>
        <w:t xml:space="preserve"> to online marketing and home delivery to sustain sales. In this environment, marketers need to be mindful of the ABAC standard in Part 3(c) and ensure that marketing messages don’t</w:t>
      </w:r>
      <w:r w:rsidR="00BC326F" w:rsidRPr="00392A3A">
        <w:rPr>
          <w:rFonts w:ascii="Arial" w:hAnsi="Arial" w:cs="Arial"/>
          <w:sz w:val="22"/>
          <w:szCs w:val="22"/>
        </w:rPr>
        <w:t>:</w:t>
      </w:r>
    </w:p>
    <w:p w14:paraId="23669880" w14:textId="77777777" w:rsidR="00BC326F" w:rsidRPr="00392A3A" w:rsidRDefault="00BC326F" w:rsidP="00392A3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76" w:lineRule="auto"/>
        <w:ind w:left="567"/>
        <w:textAlignment w:val="center"/>
        <w:rPr>
          <w:rFonts w:ascii="Arial" w:hAnsi="Arial" w:cs="Arial"/>
          <w:sz w:val="22"/>
          <w:szCs w:val="22"/>
        </w:rPr>
      </w:pPr>
      <w:r w:rsidRPr="00392A3A">
        <w:rPr>
          <w:rFonts w:ascii="Arial" w:hAnsi="Arial" w:cs="Arial"/>
          <w:sz w:val="22"/>
          <w:szCs w:val="22"/>
        </w:rPr>
        <w:t>suggest alcohol is needed as an aid to relaxation;</w:t>
      </w:r>
    </w:p>
    <w:p w14:paraId="31F51CE6" w14:textId="77777777" w:rsidR="00BC326F" w:rsidRPr="00392A3A" w:rsidRDefault="00BC326F" w:rsidP="00392A3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76" w:lineRule="auto"/>
        <w:ind w:left="567"/>
        <w:textAlignment w:val="center"/>
        <w:rPr>
          <w:rFonts w:ascii="Arial" w:hAnsi="Arial" w:cs="Arial"/>
          <w:sz w:val="22"/>
          <w:szCs w:val="22"/>
        </w:rPr>
      </w:pPr>
      <w:r w:rsidRPr="00392A3A">
        <w:rPr>
          <w:rFonts w:ascii="Arial" w:hAnsi="Arial" w:cs="Arial"/>
          <w:sz w:val="22"/>
          <w:szCs w:val="22"/>
        </w:rPr>
        <w:t>imply alcohol is a prop to get someone through the stresses of coping with the pandemic; or</w:t>
      </w:r>
    </w:p>
    <w:p w14:paraId="23627873" w14:textId="1005AA48" w:rsidR="00BC326F" w:rsidRPr="00392A3A" w:rsidRDefault="00BC326F" w:rsidP="00392A3A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76" w:lineRule="auto"/>
        <w:ind w:left="567" w:hanging="357"/>
        <w:textAlignment w:val="center"/>
        <w:rPr>
          <w:rFonts w:ascii="Arial" w:hAnsi="Arial" w:cs="Arial"/>
          <w:sz w:val="22"/>
          <w:szCs w:val="22"/>
        </w:rPr>
      </w:pPr>
      <w:r w:rsidRPr="00392A3A">
        <w:rPr>
          <w:rFonts w:ascii="Arial" w:hAnsi="Arial" w:cs="Arial"/>
          <w:sz w:val="22"/>
          <w:szCs w:val="22"/>
        </w:rPr>
        <w:t>suggest that alcohol can significantly change a mood or environment</w:t>
      </w:r>
      <w:r w:rsidR="00D563A9" w:rsidRPr="00392A3A">
        <w:rPr>
          <w:rFonts w:ascii="Arial" w:hAnsi="Arial" w:cs="Arial"/>
          <w:sz w:val="22"/>
          <w:szCs w:val="22"/>
        </w:rPr>
        <w:t>.</w:t>
      </w:r>
    </w:p>
    <w:p w14:paraId="305CF574" w14:textId="0943A0BA" w:rsidR="00D563A9" w:rsidRDefault="009D11E1" w:rsidP="00392A3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2A3A">
        <w:rPr>
          <w:rFonts w:ascii="Arial" w:hAnsi="Arial" w:cs="Arial"/>
          <w:sz w:val="22"/>
          <w:szCs w:val="22"/>
        </w:rPr>
        <w:t>“</w:t>
      </w:r>
      <w:r w:rsidR="00BC326F" w:rsidRPr="00154F66">
        <w:rPr>
          <w:rFonts w:ascii="Arial" w:hAnsi="Arial" w:cs="Arial"/>
          <w:sz w:val="22"/>
          <w:szCs w:val="22"/>
        </w:rPr>
        <w:t>It is acceptable to reference the pandemic in marketing</w:t>
      </w:r>
      <w:r w:rsidR="00682D84">
        <w:rPr>
          <w:rFonts w:ascii="Arial" w:hAnsi="Arial" w:cs="Arial"/>
          <w:sz w:val="22"/>
          <w:szCs w:val="22"/>
        </w:rPr>
        <w:t>, like</w:t>
      </w:r>
      <w:r w:rsidR="00BC326F" w:rsidRPr="00154F66">
        <w:rPr>
          <w:rFonts w:ascii="Arial" w:hAnsi="Arial" w:cs="Arial"/>
          <w:sz w:val="22"/>
          <w:szCs w:val="22"/>
        </w:rPr>
        <w:t xml:space="preserve"> its acceptable to reference other significant background events. </w:t>
      </w:r>
      <w:r w:rsidR="00FC575B">
        <w:rPr>
          <w:rFonts w:ascii="Arial" w:hAnsi="Arial" w:cs="Arial"/>
          <w:sz w:val="22"/>
          <w:szCs w:val="22"/>
        </w:rPr>
        <w:t>Current</w:t>
      </w:r>
      <w:r w:rsidR="00BC326F" w:rsidRPr="00154F66">
        <w:rPr>
          <w:rFonts w:ascii="Arial" w:hAnsi="Arial" w:cs="Arial"/>
          <w:sz w:val="22"/>
          <w:szCs w:val="22"/>
        </w:rPr>
        <w:t xml:space="preserve"> business conditions </w:t>
      </w:r>
      <w:r w:rsidR="00FC575B">
        <w:rPr>
          <w:rFonts w:ascii="Arial" w:hAnsi="Arial" w:cs="Arial"/>
          <w:sz w:val="22"/>
          <w:szCs w:val="22"/>
        </w:rPr>
        <w:t>have seen</w:t>
      </w:r>
      <w:r w:rsidR="00BC326F" w:rsidRPr="00154F66">
        <w:rPr>
          <w:rFonts w:ascii="Arial" w:hAnsi="Arial" w:cs="Arial"/>
          <w:sz w:val="22"/>
          <w:szCs w:val="22"/>
        </w:rPr>
        <w:t xml:space="preserve"> some industry participants using marketing channels which they may not have used extensively in normal conditions. It is however important that good standards of marketing are maintained.</w:t>
      </w:r>
    </w:p>
    <w:p w14:paraId="6E3D895B" w14:textId="0279C628" w:rsidR="006F0C8E" w:rsidRPr="006F0C8E" w:rsidRDefault="006F0C8E" w:rsidP="00392A3A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 w:rsidRPr="00392A3A">
        <w:rPr>
          <w:rFonts w:ascii="Arial" w:hAnsi="Arial" w:cs="Arial"/>
          <w:iCs/>
          <w:sz w:val="22"/>
          <w:szCs w:val="22"/>
        </w:rPr>
        <w:t>“Ad Standards have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92A3A">
        <w:rPr>
          <w:rFonts w:ascii="Arial" w:hAnsi="Arial" w:cs="Arial"/>
          <w:iCs/>
          <w:sz w:val="22"/>
          <w:szCs w:val="22"/>
        </w:rPr>
        <w:t xml:space="preserve">issued a reminder to advertisers as the situation with COVID-19 continues to evolve, to ensure that the content of all ads align with current community standards and </w:t>
      </w:r>
      <w:hyperlink r:id="rId11" w:history="1">
        <w:r w:rsidRPr="00392A3A">
          <w:rPr>
            <w:rStyle w:val="Hyperlink"/>
            <w:rFonts w:ascii="Arial" w:hAnsi="Arial" w:cs="Arial"/>
            <w:color w:val="235F81"/>
            <w:sz w:val="22"/>
            <w:szCs w:val="22"/>
          </w:rPr>
          <w:t>health guidelines</w:t>
        </w:r>
      </w:hyperlink>
      <w:r w:rsidRPr="00392A3A">
        <w:rPr>
          <w:rFonts w:ascii="Arial" w:hAnsi="Arial" w:cs="Arial"/>
          <w:color w:val="001541"/>
          <w:sz w:val="22"/>
          <w:szCs w:val="22"/>
        </w:rPr>
        <w:t xml:space="preserve">.  For more information and updates follow Ad Standards on </w:t>
      </w:r>
      <w:hyperlink r:id="rId12" w:history="1">
        <w:r w:rsidRPr="00392A3A">
          <w:rPr>
            <w:rStyle w:val="Hyperlink"/>
            <w:rFonts w:ascii="Arial" w:hAnsi="Arial" w:cs="Arial"/>
            <w:color w:val="235F81"/>
            <w:sz w:val="22"/>
            <w:szCs w:val="22"/>
          </w:rPr>
          <w:t>LinkedIn</w:t>
        </w:r>
      </w:hyperlink>
      <w:r w:rsidRPr="00392A3A">
        <w:rPr>
          <w:rFonts w:ascii="Arial" w:hAnsi="Arial" w:cs="Arial"/>
          <w:color w:val="001541"/>
          <w:sz w:val="22"/>
          <w:szCs w:val="22"/>
        </w:rPr>
        <w:t>.</w:t>
      </w:r>
    </w:p>
    <w:p w14:paraId="36A12776" w14:textId="73925D73" w:rsidR="00392A3A" w:rsidRPr="00392A3A" w:rsidRDefault="00392A3A" w:rsidP="00392A3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FC575B">
        <w:rPr>
          <w:rFonts w:ascii="Arial" w:hAnsi="Arial" w:cs="Arial"/>
          <w:sz w:val="22"/>
          <w:szCs w:val="22"/>
        </w:rPr>
        <w:t>ABAC has</w:t>
      </w:r>
      <w:r w:rsidR="006F0C8E">
        <w:rPr>
          <w:rFonts w:ascii="Arial" w:hAnsi="Arial" w:cs="Arial"/>
          <w:sz w:val="22"/>
          <w:szCs w:val="22"/>
        </w:rPr>
        <w:t xml:space="preserve"> noticed lower p</w:t>
      </w:r>
      <w:r w:rsidR="00682D84">
        <w:rPr>
          <w:rFonts w:ascii="Arial" w:hAnsi="Arial" w:cs="Arial"/>
          <w:sz w:val="22"/>
          <w:szCs w:val="22"/>
        </w:rPr>
        <w:t xml:space="preserve">re-vetting levels </w:t>
      </w:r>
      <w:r w:rsidR="006F0C8E">
        <w:rPr>
          <w:rFonts w:ascii="Arial" w:hAnsi="Arial" w:cs="Arial"/>
          <w:sz w:val="22"/>
          <w:szCs w:val="22"/>
        </w:rPr>
        <w:t>this quarter</w:t>
      </w:r>
      <w:r w:rsidR="00682D84">
        <w:rPr>
          <w:rFonts w:ascii="Arial" w:hAnsi="Arial" w:cs="Arial"/>
          <w:sz w:val="22"/>
          <w:szCs w:val="22"/>
        </w:rPr>
        <w:t xml:space="preserve">.  While </w:t>
      </w:r>
      <w:r w:rsidR="00FC575B">
        <w:rPr>
          <w:rFonts w:ascii="Arial" w:hAnsi="Arial" w:cs="Arial"/>
          <w:sz w:val="22"/>
          <w:szCs w:val="22"/>
        </w:rPr>
        <w:t>ABAC</w:t>
      </w:r>
      <w:r>
        <w:rPr>
          <w:rFonts w:ascii="Arial" w:hAnsi="Arial" w:cs="Arial"/>
          <w:sz w:val="22"/>
          <w:szCs w:val="22"/>
        </w:rPr>
        <w:t xml:space="preserve"> understand</w:t>
      </w:r>
      <w:r w:rsidR="00FC575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companies are looking for ways to cut costs during these challenging times, </w:t>
      </w:r>
      <w:r w:rsidR="00FC575B">
        <w:rPr>
          <w:rFonts w:ascii="Arial" w:hAnsi="Arial" w:cs="Arial"/>
          <w:sz w:val="22"/>
          <w:szCs w:val="22"/>
        </w:rPr>
        <w:t>ABAC urges</w:t>
      </w:r>
      <w:r>
        <w:rPr>
          <w:rFonts w:ascii="Arial" w:hAnsi="Arial" w:cs="Arial"/>
          <w:sz w:val="22"/>
          <w:szCs w:val="22"/>
        </w:rPr>
        <w:t xml:space="preserve"> marketers to continue to use </w:t>
      </w:r>
      <w:r w:rsidR="00682D84">
        <w:rPr>
          <w:rFonts w:ascii="Arial" w:hAnsi="Arial" w:cs="Arial"/>
          <w:sz w:val="22"/>
          <w:szCs w:val="22"/>
        </w:rPr>
        <w:t>the ABAC pre-vetting service as a valuable independent check that their promotions meet responsible marketing standards before reaching the marketplace.</w:t>
      </w:r>
    </w:p>
    <w:p w14:paraId="6F559CDB" w14:textId="63CD7095" w:rsidR="00F46F43" w:rsidRPr="00392A3A" w:rsidRDefault="00C0004C" w:rsidP="00392A3A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 w:rsidRPr="00392A3A">
        <w:rPr>
          <w:rFonts w:ascii="Arial" w:hAnsi="Arial" w:cs="Arial"/>
          <w:sz w:val="22"/>
          <w:szCs w:val="22"/>
          <w:lang w:val="en-GB"/>
        </w:rPr>
        <w:t>“</w:t>
      </w:r>
      <w:r w:rsidR="001A12E3">
        <w:rPr>
          <w:rFonts w:ascii="Arial" w:hAnsi="Arial" w:cs="Arial"/>
          <w:sz w:val="22"/>
          <w:szCs w:val="22"/>
          <w:lang w:val="en-GB"/>
        </w:rPr>
        <w:t>ABAC is</w:t>
      </w:r>
      <w:r w:rsidR="00D563A9" w:rsidRPr="00392A3A">
        <w:rPr>
          <w:rFonts w:ascii="Arial" w:hAnsi="Arial" w:cs="Arial"/>
          <w:sz w:val="22"/>
          <w:szCs w:val="22"/>
          <w:lang w:val="en-GB"/>
        </w:rPr>
        <w:t xml:space="preserve"> pleased to see very few p</w:t>
      </w:r>
      <w:r w:rsidR="0002116A" w:rsidRPr="00392A3A">
        <w:rPr>
          <w:rFonts w:ascii="Arial" w:hAnsi="Arial" w:cs="Arial"/>
          <w:sz w:val="22"/>
          <w:szCs w:val="22"/>
          <w:lang w:val="en-GB"/>
        </w:rPr>
        <w:t>lacement breaches this quarter</w:t>
      </w:r>
      <w:r w:rsidR="00D563A9" w:rsidRPr="00392A3A">
        <w:rPr>
          <w:rFonts w:ascii="Arial" w:hAnsi="Arial" w:cs="Arial"/>
          <w:sz w:val="22"/>
          <w:szCs w:val="22"/>
          <w:lang w:val="en-GB"/>
        </w:rPr>
        <w:t xml:space="preserve">, with just one marketer failing to activate age restriction controls on </w:t>
      </w:r>
      <w:proofErr w:type="gramStart"/>
      <w:r w:rsidR="00D563A9" w:rsidRPr="00392A3A">
        <w:rPr>
          <w:rFonts w:ascii="Arial" w:hAnsi="Arial" w:cs="Arial"/>
          <w:sz w:val="22"/>
          <w:szCs w:val="22"/>
          <w:lang w:val="en-GB"/>
        </w:rPr>
        <w:t xml:space="preserve">their </w:t>
      </w:r>
      <w:r w:rsidR="0002116A" w:rsidRPr="00392A3A">
        <w:rPr>
          <w:rFonts w:ascii="Arial" w:hAnsi="Arial" w:cs="Arial"/>
          <w:sz w:val="22"/>
          <w:szCs w:val="22"/>
          <w:lang w:val="en-GB"/>
        </w:rPr>
        <w:t xml:space="preserve"> </w:t>
      </w:r>
      <w:r w:rsidR="00392A3A" w:rsidRPr="00392A3A">
        <w:rPr>
          <w:rFonts w:ascii="Arial" w:hAnsi="Arial" w:cs="Arial"/>
          <w:sz w:val="22"/>
          <w:szCs w:val="22"/>
          <w:lang w:val="en-GB"/>
        </w:rPr>
        <w:t>Facebook</w:t>
      </w:r>
      <w:proofErr w:type="gramEnd"/>
      <w:r w:rsidR="00392A3A" w:rsidRPr="00392A3A">
        <w:rPr>
          <w:rFonts w:ascii="Arial" w:hAnsi="Arial" w:cs="Arial"/>
          <w:sz w:val="22"/>
          <w:szCs w:val="22"/>
          <w:lang w:val="en-GB"/>
        </w:rPr>
        <w:t xml:space="preserve"> account.</w:t>
      </w:r>
      <w:r w:rsidR="006F0C8E">
        <w:rPr>
          <w:rFonts w:ascii="Arial" w:hAnsi="Arial" w:cs="Arial"/>
          <w:sz w:val="22"/>
          <w:szCs w:val="22"/>
          <w:lang w:val="en-GB"/>
        </w:rPr>
        <w:t xml:space="preserve"> Alcohol marketers should all familiarise themselves with the </w:t>
      </w:r>
      <w:r w:rsidR="00392A3A" w:rsidRPr="00392A3A">
        <w:rPr>
          <w:rFonts w:ascii="Arial" w:hAnsi="Arial" w:cs="Arial"/>
          <w:iCs/>
          <w:sz w:val="22"/>
          <w:szCs w:val="22"/>
        </w:rPr>
        <w:t xml:space="preserve">“How to” guides on implementing age restrictions on </w:t>
      </w:r>
      <w:hyperlink r:id="rId13" w:history="1">
        <w:r w:rsidR="00392A3A" w:rsidRPr="00392A3A">
          <w:rPr>
            <w:rStyle w:val="Hyperlink"/>
            <w:rFonts w:ascii="Arial" w:hAnsi="Arial" w:cs="Arial"/>
            <w:iCs/>
            <w:sz w:val="22"/>
            <w:szCs w:val="22"/>
          </w:rPr>
          <w:t>Facebook</w:t>
        </w:r>
      </w:hyperlink>
      <w:r w:rsidR="00392A3A" w:rsidRPr="00392A3A">
        <w:rPr>
          <w:rFonts w:ascii="Arial" w:hAnsi="Arial" w:cs="Arial"/>
          <w:iCs/>
          <w:sz w:val="22"/>
          <w:szCs w:val="22"/>
        </w:rPr>
        <w:t xml:space="preserve">, </w:t>
      </w:r>
      <w:hyperlink r:id="rId14" w:history="1">
        <w:r w:rsidR="00392A3A" w:rsidRPr="00392A3A">
          <w:rPr>
            <w:rStyle w:val="Hyperlink"/>
            <w:rFonts w:ascii="Arial" w:hAnsi="Arial" w:cs="Arial"/>
            <w:iCs/>
            <w:sz w:val="22"/>
            <w:szCs w:val="22"/>
          </w:rPr>
          <w:t>Instagram</w:t>
        </w:r>
      </w:hyperlink>
      <w:r w:rsidR="00392A3A" w:rsidRPr="00392A3A">
        <w:rPr>
          <w:rFonts w:ascii="Arial" w:hAnsi="Arial" w:cs="Arial"/>
          <w:iCs/>
          <w:sz w:val="22"/>
          <w:szCs w:val="22"/>
        </w:rPr>
        <w:t xml:space="preserve">, </w:t>
      </w:r>
      <w:hyperlink r:id="rId15" w:history="1">
        <w:r w:rsidR="00392A3A" w:rsidRPr="00392A3A">
          <w:rPr>
            <w:rStyle w:val="Hyperlink"/>
            <w:rFonts w:ascii="Arial" w:hAnsi="Arial" w:cs="Arial"/>
            <w:iCs/>
            <w:sz w:val="22"/>
            <w:szCs w:val="22"/>
          </w:rPr>
          <w:t>Snapchat</w:t>
        </w:r>
      </w:hyperlink>
      <w:r w:rsidR="00392A3A" w:rsidRPr="00392A3A">
        <w:rPr>
          <w:rFonts w:ascii="Arial" w:hAnsi="Arial" w:cs="Arial"/>
          <w:iCs/>
          <w:sz w:val="22"/>
          <w:szCs w:val="22"/>
        </w:rPr>
        <w:t xml:space="preserve"> and </w:t>
      </w:r>
      <w:hyperlink r:id="rId16" w:history="1">
        <w:proofErr w:type="spellStart"/>
        <w:r w:rsidR="00392A3A" w:rsidRPr="00392A3A">
          <w:rPr>
            <w:rStyle w:val="Hyperlink"/>
            <w:rFonts w:ascii="Arial" w:hAnsi="Arial" w:cs="Arial"/>
            <w:iCs/>
            <w:sz w:val="22"/>
            <w:szCs w:val="22"/>
          </w:rPr>
          <w:t>Youtube</w:t>
        </w:r>
        <w:proofErr w:type="spellEnd"/>
      </w:hyperlink>
      <w:r w:rsidR="00392A3A" w:rsidRPr="00392A3A">
        <w:rPr>
          <w:rFonts w:ascii="Arial" w:hAnsi="Arial" w:cs="Arial"/>
          <w:sz w:val="22"/>
          <w:szCs w:val="22"/>
          <w:lang w:val="en-GB"/>
        </w:rPr>
        <w:t xml:space="preserve"> </w:t>
      </w:r>
      <w:r w:rsidR="006F0C8E">
        <w:rPr>
          <w:rFonts w:ascii="Arial" w:hAnsi="Arial" w:cs="Arial"/>
          <w:iCs/>
          <w:sz w:val="22"/>
          <w:szCs w:val="22"/>
        </w:rPr>
        <w:t>which are</w:t>
      </w:r>
      <w:r w:rsidR="00392A3A" w:rsidRPr="00392A3A">
        <w:rPr>
          <w:rFonts w:ascii="Arial" w:hAnsi="Arial" w:cs="Arial"/>
          <w:iCs/>
          <w:sz w:val="22"/>
          <w:szCs w:val="22"/>
        </w:rPr>
        <w:t xml:space="preserve"> available on the ABAC website. </w:t>
      </w:r>
    </w:p>
    <w:p w14:paraId="4A805047" w14:textId="5FD068FF" w:rsidR="00AD2F49" w:rsidRPr="00392A3A" w:rsidRDefault="00FB6A12" w:rsidP="00392A3A">
      <w:pPr>
        <w:spacing w:after="120" w:line="276" w:lineRule="auto"/>
        <w:rPr>
          <w:rStyle w:val="Hyperlink"/>
          <w:rFonts w:ascii="Arial" w:hAnsi="Arial" w:cs="Arial"/>
          <w:sz w:val="22"/>
          <w:szCs w:val="22"/>
          <w:lang w:val="en-GB"/>
        </w:rPr>
      </w:pPr>
      <w:r w:rsidRPr="00392A3A">
        <w:rPr>
          <w:rFonts w:ascii="Arial" w:hAnsi="Arial" w:cs="Arial"/>
          <w:sz w:val="22"/>
          <w:szCs w:val="22"/>
          <w:lang w:val="en-GB"/>
        </w:rPr>
        <w:t xml:space="preserve">ABAC’s </w:t>
      </w:r>
      <w:r w:rsidR="0043396E">
        <w:rPr>
          <w:rFonts w:ascii="Arial" w:hAnsi="Arial" w:cs="Arial"/>
          <w:sz w:val="22"/>
          <w:szCs w:val="22"/>
          <w:lang w:val="en-GB"/>
        </w:rPr>
        <w:t>Second</w:t>
      </w:r>
      <w:r w:rsidR="00256D8F" w:rsidRPr="00392A3A">
        <w:rPr>
          <w:rFonts w:ascii="Arial" w:hAnsi="Arial" w:cs="Arial"/>
          <w:sz w:val="22"/>
          <w:szCs w:val="22"/>
          <w:lang w:val="en-GB"/>
        </w:rPr>
        <w:t xml:space="preserve"> </w:t>
      </w:r>
      <w:r w:rsidRPr="00392A3A">
        <w:rPr>
          <w:rFonts w:ascii="Arial" w:hAnsi="Arial" w:cs="Arial"/>
          <w:sz w:val="22"/>
          <w:szCs w:val="22"/>
          <w:lang w:val="en-GB"/>
        </w:rPr>
        <w:t xml:space="preserve">Quarterly </w:t>
      </w:r>
      <w:r w:rsidR="00256D8F" w:rsidRPr="00392A3A">
        <w:rPr>
          <w:rFonts w:ascii="Arial" w:hAnsi="Arial" w:cs="Arial"/>
          <w:sz w:val="22"/>
          <w:szCs w:val="22"/>
          <w:lang w:val="en-GB"/>
        </w:rPr>
        <w:t xml:space="preserve">Report for </w:t>
      </w:r>
      <w:r w:rsidR="000179BD" w:rsidRPr="00392A3A">
        <w:rPr>
          <w:rFonts w:ascii="Arial" w:hAnsi="Arial" w:cs="Arial"/>
          <w:sz w:val="22"/>
          <w:szCs w:val="22"/>
          <w:lang w:val="en-GB"/>
        </w:rPr>
        <w:t>2020</w:t>
      </w:r>
      <w:r w:rsidR="00256D8F" w:rsidRPr="00392A3A">
        <w:rPr>
          <w:rFonts w:ascii="Arial" w:hAnsi="Arial" w:cs="Arial"/>
          <w:sz w:val="22"/>
          <w:szCs w:val="22"/>
          <w:lang w:val="en-GB"/>
        </w:rPr>
        <w:t xml:space="preserve"> </w:t>
      </w:r>
      <w:r w:rsidR="00DC1706" w:rsidRPr="00392A3A">
        <w:rPr>
          <w:rFonts w:ascii="Arial" w:hAnsi="Arial" w:cs="Arial"/>
          <w:sz w:val="22"/>
          <w:szCs w:val="22"/>
          <w:lang w:val="en-GB"/>
        </w:rPr>
        <w:t>detailing decisions</w:t>
      </w:r>
      <w:r w:rsidRPr="00392A3A">
        <w:rPr>
          <w:rFonts w:ascii="Arial" w:hAnsi="Arial" w:cs="Arial"/>
          <w:sz w:val="22"/>
          <w:szCs w:val="22"/>
          <w:lang w:val="en-GB"/>
        </w:rPr>
        <w:t xml:space="preserve"> </w:t>
      </w:r>
      <w:r w:rsidR="0043396E">
        <w:rPr>
          <w:rFonts w:ascii="Arial" w:hAnsi="Arial" w:cs="Arial"/>
          <w:sz w:val="22"/>
          <w:szCs w:val="22"/>
          <w:lang w:val="en-GB"/>
        </w:rPr>
        <w:t xml:space="preserve">made during the past quarter </w:t>
      </w:r>
      <w:r w:rsidRPr="00392A3A">
        <w:rPr>
          <w:rFonts w:ascii="Arial" w:hAnsi="Arial" w:cs="Arial"/>
          <w:sz w:val="22"/>
          <w:szCs w:val="22"/>
          <w:lang w:val="en-GB"/>
        </w:rPr>
        <w:t xml:space="preserve">is available </w:t>
      </w:r>
      <w:hyperlink r:id="rId17" w:history="1">
        <w:r w:rsidRPr="00392A3A">
          <w:rPr>
            <w:rStyle w:val="Hyperlink"/>
            <w:rFonts w:ascii="Arial" w:hAnsi="Arial" w:cs="Arial"/>
            <w:sz w:val="22"/>
            <w:szCs w:val="22"/>
            <w:lang w:val="en-GB"/>
          </w:rPr>
          <w:t>o</w:t>
        </w:r>
        <w:r w:rsidRPr="00392A3A">
          <w:rPr>
            <w:rStyle w:val="Hyperlink"/>
            <w:rFonts w:ascii="Arial" w:hAnsi="Arial" w:cs="Arial"/>
            <w:sz w:val="22"/>
            <w:szCs w:val="22"/>
            <w:lang w:val="en-GB"/>
          </w:rPr>
          <w:t>n</w:t>
        </w:r>
        <w:r w:rsidRPr="00392A3A">
          <w:rPr>
            <w:rStyle w:val="Hyperlink"/>
            <w:rFonts w:ascii="Arial" w:hAnsi="Arial" w:cs="Arial"/>
            <w:sz w:val="22"/>
            <w:szCs w:val="22"/>
            <w:lang w:val="en-GB"/>
          </w:rPr>
          <w:t>line</w:t>
        </w:r>
      </w:hyperlink>
      <w:r w:rsidR="00B47EE4" w:rsidRPr="00392A3A">
        <w:rPr>
          <w:rFonts w:ascii="Arial" w:hAnsi="Arial" w:cs="Arial"/>
          <w:sz w:val="22"/>
          <w:szCs w:val="22"/>
          <w:lang w:val="en-GB"/>
        </w:rPr>
        <w:t xml:space="preserve">. More information about the Code is also available at: </w:t>
      </w:r>
      <w:hyperlink r:id="rId18" w:history="1">
        <w:r w:rsidR="00B47EE4" w:rsidRPr="00392A3A">
          <w:rPr>
            <w:rStyle w:val="Hyperlink"/>
            <w:rFonts w:ascii="Arial" w:hAnsi="Arial" w:cs="Arial"/>
            <w:sz w:val="22"/>
            <w:szCs w:val="22"/>
            <w:lang w:val="en-GB"/>
          </w:rPr>
          <w:t>www.abac.org.au</w:t>
        </w:r>
      </w:hyperlink>
    </w:p>
    <w:p w14:paraId="4088781F" w14:textId="72EAFD10" w:rsidR="000032CF" w:rsidRPr="00392A3A" w:rsidRDefault="00256D8F" w:rsidP="00392A3A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392A3A">
        <w:rPr>
          <w:rFonts w:ascii="Arial" w:hAnsi="Arial" w:cs="Arial"/>
          <w:sz w:val="22"/>
          <w:szCs w:val="22"/>
          <w:lang w:val="en-GB"/>
        </w:rPr>
        <w:t>[</w:t>
      </w:r>
      <w:r w:rsidR="0064098B" w:rsidRPr="00392A3A">
        <w:rPr>
          <w:rFonts w:ascii="Arial" w:hAnsi="Arial" w:cs="Arial"/>
          <w:sz w:val="22"/>
          <w:szCs w:val="22"/>
          <w:lang w:val="en-GB"/>
        </w:rPr>
        <w:t>ENDS</w:t>
      </w:r>
      <w:r w:rsidRPr="00392A3A">
        <w:rPr>
          <w:rFonts w:ascii="Arial" w:hAnsi="Arial" w:cs="Arial"/>
          <w:sz w:val="22"/>
          <w:szCs w:val="22"/>
          <w:lang w:val="en-GB"/>
        </w:rPr>
        <w:t>]</w:t>
      </w:r>
    </w:p>
    <w:p w14:paraId="4E751F31" w14:textId="77777777" w:rsidR="00F553F3" w:rsidRPr="00392A3A" w:rsidRDefault="0062724B" w:rsidP="00392A3A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392A3A">
        <w:rPr>
          <w:rFonts w:ascii="Arial" w:hAnsi="Arial" w:cs="Arial"/>
          <w:b/>
          <w:sz w:val="22"/>
          <w:szCs w:val="22"/>
          <w:lang w:val="en-GB"/>
        </w:rPr>
        <w:t>Media Contact</w:t>
      </w:r>
      <w:r w:rsidRPr="00392A3A">
        <w:rPr>
          <w:rFonts w:ascii="Arial" w:hAnsi="Arial" w:cs="Arial"/>
          <w:sz w:val="22"/>
          <w:szCs w:val="22"/>
          <w:lang w:val="en-GB"/>
        </w:rPr>
        <w:t xml:space="preserve">: </w:t>
      </w:r>
      <w:r w:rsidR="00F553F3" w:rsidRPr="00392A3A">
        <w:rPr>
          <w:rFonts w:ascii="Arial" w:hAnsi="Arial" w:cs="Arial"/>
          <w:sz w:val="22"/>
          <w:szCs w:val="22"/>
          <w:lang w:val="en-GB"/>
        </w:rPr>
        <w:t>For an interview with Harry Jenkins, please contact Jayne Taylor</w:t>
      </w:r>
      <w:r w:rsidR="00256D8F" w:rsidRPr="00392A3A">
        <w:rPr>
          <w:rFonts w:ascii="Arial" w:hAnsi="Arial" w:cs="Arial"/>
          <w:sz w:val="22"/>
          <w:szCs w:val="22"/>
          <w:lang w:val="en-GB"/>
        </w:rPr>
        <w:t xml:space="preserve"> </w:t>
      </w:r>
      <w:r w:rsidR="00F553F3" w:rsidRPr="00392A3A">
        <w:rPr>
          <w:rFonts w:ascii="Arial" w:hAnsi="Arial" w:cs="Arial"/>
          <w:sz w:val="22"/>
          <w:szCs w:val="22"/>
          <w:lang w:val="en-GB"/>
        </w:rPr>
        <w:t>on 0411 700 225.</w:t>
      </w:r>
    </w:p>
    <w:sectPr w:rsidR="00F553F3" w:rsidRPr="00392A3A" w:rsidSect="00806020">
      <w:footerReference w:type="default" r:id="rId19"/>
      <w:headerReference w:type="first" r:id="rId20"/>
      <w:pgSz w:w="11900" w:h="16840" w:code="9"/>
      <w:pgMar w:top="340" w:right="1134" w:bottom="142" w:left="1134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B0238" w14:textId="77777777" w:rsidR="006E4297" w:rsidRDefault="006E4297" w:rsidP="001F4176">
      <w:r>
        <w:separator/>
      </w:r>
    </w:p>
  </w:endnote>
  <w:endnote w:type="continuationSeparator" w:id="0">
    <w:p w14:paraId="23A73619" w14:textId="77777777" w:rsidR="006E4297" w:rsidRDefault="006E4297" w:rsidP="001F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Text22L Rg">
    <w:altName w:val="Arial"/>
    <w:panose1 w:val="020B0604020202020204"/>
    <w:charset w:val="00"/>
    <w:family w:val="modern"/>
    <w:notTrueType/>
    <w:pitch w:val="variable"/>
    <w:sig w:usb0="00000001" w:usb1="0000004B" w:usb2="00000000" w:usb3="00000000" w:csb0="00000193" w:csb1="00000000"/>
  </w:font>
  <w:font w:name="TitilliumText22L-Thi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">
    <w:altName w:val="Sylfaen"/>
    <w:panose1 w:val="02000503000000020004"/>
    <w:charset w:val="4D"/>
    <w:family w:val="auto"/>
    <w:notTrueType/>
    <w:pitch w:val="default"/>
    <w:sig w:usb0="00000003" w:usb1="00000000" w:usb2="00000000" w:usb3="00000000" w:csb0="00000001" w:csb1="00000000"/>
  </w:font>
  <w:font w:name="TradeGothic 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ler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6013" w14:textId="77777777" w:rsidR="00B63DC0" w:rsidRDefault="00B63DC0" w:rsidP="006B4D06">
    <w:pPr>
      <w:ind w:left="-22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5CE0" w14:textId="77777777" w:rsidR="006E4297" w:rsidRDefault="006E4297" w:rsidP="001F4176">
      <w:r>
        <w:separator/>
      </w:r>
    </w:p>
  </w:footnote>
  <w:footnote w:type="continuationSeparator" w:id="0">
    <w:p w14:paraId="3E2B33A5" w14:textId="77777777" w:rsidR="006E4297" w:rsidRDefault="006E4297" w:rsidP="001F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EF14" w14:textId="77777777" w:rsidR="003F3704" w:rsidRDefault="006E4297" w:rsidP="00F844A3">
    <w:pPr>
      <w:pStyle w:val="Header"/>
      <w:jc w:val="both"/>
    </w:pPr>
    <w:r>
      <w:rPr>
        <w:noProof/>
        <w:lang w:eastAsia="en-AU"/>
      </w:rPr>
      <w:pict w14:anchorId="489BEE8A">
        <v:shapetype id="_x0000_t202" coordsize="21600,21600" o:spt="202" path="m,l,21600r21600,l21600,xe">
          <v:stroke joinstyle="miter"/>
          <v:path gradientshapeok="t" o:connecttype="rect"/>
        </v:shapetype>
        <v:shape id="WordArt 8" o:spid="_x0000_s2049" type="#_x0000_t202" alt="" style="position:absolute;left:0;text-align:left;margin-left:210.2pt;margin-top:13.75pt;width:246.15pt;height:46.75pt;z-index:251657216;visibility:visible;mso-wrap-style:square;mso-wrap-edited:f;mso-width-percent:0;mso-height-percent:0;mso-width-percent:0;mso-height-percent:0;v-text-anchor:top" filled="f" stroked="f">
          <v:path arrowok="t"/>
          <v:textbox>
            <w:txbxContent>
              <w:p w14:paraId="733F3F28" w14:textId="77777777" w:rsidR="00314F24" w:rsidRPr="009C12C9" w:rsidRDefault="00314F24" w:rsidP="00314F24">
                <w:pPr>
                  <w:pStyle w:val="NormalWeb"/>
                  <w:spacing w:before="0" w:beforeAutospacing="0" w:after="0" w:afterAutospacing="0"/>
                  <w:jc w:val="center"/>
                  <w:rPr>
                    <w:sz w:val="52"/>
                    <w:szCs w:val="52"/>
                  </w:rPr>
                </w:pPr>
                <w:r w:rsidRPr="009C12C9">
                  <w:rPr>
                    <w:rFonts w:ascii="Arial Black" w:eastAsia="Arial Black" w:hAnsi="Arial Black" w:cs="Arial Black"/>
                    <w:color w:val="00A4DE"/>
                    <w:sz w:val="52"/>
                    <w:szCs w:val="52"/>
                  </w:rPr>
                  <w:t>Media Release</w:t>
                </w:r>
              </w:p>
              <w:p w14:paraId="5C66DA77" w14:textId="77777777" w:rsidR="009C12C9" w:rsidRDefault="009C12C9"/>
            </w:txbxContent>
          </v:textbox>
          <w10:wrap type="square"/>
        </v:shape>
      </w:pict>
    </w:r>
    <w:r w:rsidR="003F3704" w:rsidRPr="003F3704">
      <w:rPr>
        <w:noProof/>
        <w:lang w:eastAsia="en-AU"/>
      </w:rPr>
      <w:drawing>
        <wp:inline distT="0" distB="0" distL="0" distR="0" wp14:anchorId="24C19D4B" wp14:editId="32BC0CAE">
          <wp:extent cx="2527558" cy="929095"/>
          <wp:effectExtent l="0" t="0" r="12700" b="10795"/>
          <wp:docPr id="2" name="Picture 1" descr="G:\CEO\ABAC\ABAC Logo Master Files\ÔÇó ABAC Logo MASTER FILES\WEB\JPEG\RGB\ABAC-Logo+Icon_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EO\ABAC\ABAC Logo Master Files\ÔÇó ABAC Logo MASTER FILES\WEB\JPEG\RGB\ABAC-Logo+Icon_RGB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70" cy="939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2DB"/>
    <w:multiLevelType w:val="hybridMultilevel"/>
    <w:tmpl w:val="20C0D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B4F"/>
    <w:multiLevelType w:val="hybridMultilevel"/>
    <w:tmpl w:val="6D0A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16BF"/>
    <w:multiLevelType w:val="hybridMultilevel"/>
    <w:tmpl w:val="889E93E6"/>
    <w:lvl w:ilvl="0" w:tplc="0C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D4C96"/>
    <w:multiLevelType w:val="hybridMultilevel"/>
    <w:tmpl w:val="C3566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6C5"/>
    <w:multiLevelType w:val="hybridMultilevel"/>
    <w:tmpl w:val="F782F9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73E8"/>
    <w:multiLevelType w:val="hybridMultilevel"/>
    <w:tmpl w:val="DB6E873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8107F"/>
    <w:multiLevelType w:val="hybridMultilevel"/>
    <w:tmpl w:val="FC7E2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6C07"/>
    <w:multiLevelType w:val="hybridMultilevel"/>
    <w:tmpl w:val="3F90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175A8"/>
    <w:multiLevelType w:val="hybridMultilevel"/>
    <w:tmpl w:val="F830D4A2"/>
    <w:lvl w:ilvl="0" w:tplc="BB52E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7D24"/>
    <w:multiLevelType w:val="hybridMultilevel"/>
    <w:tmpl w:val="4C3E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6E2A"/>
    <w:multiLevelType w:val="hybridMultilevel"/>
    <w:tmpl w:val="B6BE0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8E7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A69"/>
    <w:multiLevelType w:val="hybridMultilevel"/>
    <w:tmpl w:val="ACE07DAA"/>
    <w:lvl w:ilvl="0" w:tplc="0C0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5C4B6DA1"/>
    <w:multiLevelType w:val="hybridMultilevel"/>
    <w:tmpl w:val="0852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A44BB"/>
    <w:multiLevelType w:val="hybridMultilevel"/>
    <w:tmpl w:val="965E0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1368D"/>
    <w:multiLevelType w:val="hybridMultilevel"/>
    <w:tmpl w:val="FBAEF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005CD"/>
    <w:multiLevelType w:val="hybridMultilevel"/>
    <w:tmpl w:val="81E80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82A35"/>
    <w:multiLevelType w:val="hybridMultilevel"/>
    <w:tmpl w:val="D6AC33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7AF0"/>
    <w:multiLevelType w:val="hybridMultilevel"/>
    <w:tmpl w:val="18E6B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17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15"/>
    <w:rsid w:val="000032CF"/>
    <w:rsid w:val="00004134"/>
    <w:rsid w:val="00014A42"/>
    <w:rsid w:val="00016C6E"/>
    <w:rsid w:val="000179BD"/>
    <w:rsid w:val="0002116A"/>
    <w:rsid w:val="00021EF5"/>
    <w:rsid w:val="00042BFF"/>
    <w:rsid w:val="0006182F"/>
    <w:rsid w:val="00066C32"/>
    <w:rsid w:val="000713A6"/>
    <w:rsid w:val="000730D3"/>
    <w:rsid w:val="000823EC"/>
    <w:rsid w:val="000918EE"/>
    <w:rsid w:val="00097930"/>
    <w:rsid w:val="000A27AB"/>
    <w:rsid w:val="000B479B"/>
    <w:rsid w:val="000B57A4"/>
    <w:rsid w:val="000C76CF"/>
    <w:rsid w:val="000D6CC7"/>
    <w:rsid w:val="000F3543"/>
    <w:rsid w:val="000F7704"/>
    <w:rsid w:val="00104A03"/>
    <w:rsid w:val="00120A5B"/>
    <w:rsid w:val="00124090"/>
    <w:rsid w:val="001461C6"/>
    <w:rsid w:val="0015777B"/>
    <w:rsid w:val="00157D25"/>
    <w:rsid w:val="00161476"/>
    <w:rsid w:val="00161B0C"/>
    <w:rsid w:val="0017048D"/>
    <w:rsid w:val="00171A53"/>
    <w:rsid w:val="00171B74"/>
    <w:rsid w:val="001902CD"/>
    <w:rsid w:val="00195CD5"/>
    <w:rsid w:val="001A12E3"/>
    <w:rsid w:val="001B3584"/>
    <w:rsid w:val="001B555A"/>
    <w:rsid w:val="001B594E"/>
    <w:rsid w:val="001B6548"/>
    <w:rsid w:val="001C1258"/>
    <w:rsid w:val="001C277C"/>
    <w:rsid w:val="001C35D6"/>
    <w:rsid w:val="001C3688"/>
    <w:rsid w:val="001D22F2"/>
    <w:rsid w:val="001D62F6"/>
    <w:rsid w:val="001D7508"/>
    <w:rsid w:val="001E7FED"/>
    <w:rsid w:val="001F2058"/>
    <w:rsid w:val="001F4176"/>
    <w:rsid w:val="001F4B77"/>
    <w:rsid w:val="002129C2"/>
    <w:rsid w:val="00214EC6"/>
    <w:rsid w:val="00224E0D"/>
    <w:rsid w:val="00235E91"/>
    <w:rsid w:val="00246E68"/>
    <w:rsid w:val="002563BD"/>
    <w:rsid w:val="00256D8F"/>
    <w:rsid w:val="00272C5F"/>
    <w:rsid w:val="00285931"/>
    <w:rsid w:val="00290A0F"/>
    <w:rsid w:val="002A5A31"/>
    <w:rsid w:val="002A73BE"/>
    <w:rsid w:val="002C4462"/>
    <w:rsid w:val="002E47EC"/>
    <w:rsid w:val="002E6EBE"/>
    <w:rsid w:val="002F3731"/>
    <w:rsid w:val="002F4AD7"/>
    <w:rsid w:val="002F7F1C"/>
    <w:rsid w:val="003012E0"/>
    <w:rsid w:val="003037CA"/>
    <w:rsid w:val="003044EE"/>
    <w:rsid w:val="003049E8"/>
    <w:rsid w:val="00314F24"/>
    <w:rsid w:val="003319F3"/>
    <w:rsid w:val="003337C7"/>
    <w:rsid w:val="00334531"/>
    <w:rsid w:val="0033583F"/>
    <w:rsid w:val="00336E3B"/>
    <w:rsid w:val="00337154"/>
    <w:rsid w:val="0034015E"/>
    <w:rsid w:val="00355D82"/>
    <w:rsid w:val="00360022"/>
    <w:rsid w:val="00364415"/>
    <w:rsid w:val="00365F8D"/>
    <w:rsid w:val="00375878"/>
    <w:rsid w:val="00375FA8"/>
    <w:rsid w:val="00390262"/>
    <w:rsid w:val="00392A3A"/>
    <w:rsid w:val="003B1153"/>
    <w:rsid w:val="003B2EC8"/>
    <w:rsid w:val="003B3562"/>
    <w:rsid w:val="003C417C"/>
    <w:rsid w:val="003E270D"/>
    <w:rsid w:val="003E3EE2"/>
    <w:rsid w:val="003E7E98"/>
    <w:rsid w:val="003F1887"/>
    <w:rsid w:val="003F3704"/>
    <w:rsid w:val="00402FFC"/>
    <w:rsid w:val="0041642A"/>
    <w:rsid w:val="00426042"/>
    <w:rsid w:val="0043032F"/>
    <w:rsid w:val="0043396E"/>
    <w:rsid w:val="0043538D"/>
    <w:rsid w:val="004504FA"/>
    <w:rsid w:val="00450AF5"/>
    <w:rsid w:val="004542AB"/>
    <w:rsid w:val="00462300"/>
    <w:rsid w:val="00467870"/>
    <w:rsid w:val="004721A3"/>
    <w:rsid w:val="00487064"/>
    <w:rsid w:val="004B3466"/>
    <w:rsid w:val="004C1D85"/>
    <w:rsid w:val="004C458D"/>
    <w:rsid w:val="004E3BAD"/>
    <w:rsid w:val="004E4079"/>
    <w:rsid w:val="00534CAA"/>
    <w:rsid w:val="0053530F"/>
    <w:rsid w:val="00547971"/>
    <w:rsid w:val="00560DA3"/>
    <w:rsid w:val="005665E6"/>
    <w:rsid w:val="0056673A"/>
    <w:rsid w:val="005A0F11"/>
    <w:rsid w:val="005A3124"/>
    <w:rsid w:val="005C0990"/>
    <w:rsid w:val="005C59BB"/>
    <w:rsid w:val="005D722D"/>
    <w:rsid w:val="005E7C81"/>
    <w:rsid w:val="005F1525"/>
    <w:rsid w:val="006015C9"/>
    <w:rsid w:val="00603785"/>
    <w:rsid w:val="006049C9"/>
    <w:rsid w:val="0061240B"/>
    <w:rsid w:val="00614800"/>
    <w:rsid w:val="00623A1A"/>
    <w:rsid w:val="0062724B"/>
    <w:rsid w:val="0064098B"/>
    <w:rsid w:val="006646E1"/>
    <w:rsid w:val="00681868"/>
    <w:rsid w:val="00681F14"/>
    <w:rsid w:val="00682D84"/>
    <w:rsid w:val="00694D16"/>
    <w:rsid w:val="006B495D"/>
    <w:rsid w:val="006B4D06"/>
    <w:rsid w:val="006B51D9"/>
    <w:rsid w:val="006B625B"/>
    <w:rsid w:val="006E0DF2"/>
    <w:rsid w:val="006E4297"/>
    <w:rsid w:val="006E5D74"/>
    <w:rsid w:val="006F0C8E"/>
    <w:rsid w:val="006F2D28"/>
    <w:rsid w:val="00701254"/>
    <w:rsid w:val="007130C6"/>
    <w:rsid w:val="00713E11"/>
    <w:rsid w:val="0072472E"/>
    <w:rsid w:val="00725E47"/>
    <w:rsid w:val="00735682"/>
    <w:rsid w:val="00745CF6"/>
    <w:rsid w:val="007533EC"/>
    <w:rsid w:val="007713B3"/>
    <w:rsid w:val="0078739A"/>
    <w:rsid w:val="00797949"/>
    <w:rsid w:val="007A365A"/>
    <w:rsid w:val="007A61F9"/>
    <w:rsid w:val="007B3A4E"/>
    <w:rsid w:val="007D406B"/>
    <w:rsid w:val="007D53AD"/>
    <w:rsid w:val="007E2C78"/>
    <w:rsid w:val="007E69F9"/>
    <w:rsid w:val="007F3D77"/>
    <w:rsid w:val="00801E64"/>
    <w:rsid w:val="00805669"/>
    <w:rsid w:val="00806020"/>
    <w:rsid w:val="00833585"/>
    <w:rsid w:val="00850364"/>
    <w:rsid w:val="0085194D"/>
    <w:rsid w:val="00853A34"/>
    <w:rsid w:val="0089663F"/>
    <w:rsid w:val="008A4DB8"/>
    <w:rsid w:val="008B39AE"/>
    <w:rsid w:val="008C43DD"/>
    <w:rsid w:val="008E4ADA"/>
    <w:rsid w:val="008F6DA1"/>
    <w:rsid w:val="00903689"/>
    <w:rsid w:val="00914E14"/>
    <w:rsid w:val="009204C7"/>
    <w:rsid w:val="00931212"/>
    <w:rsid w:val="00936D3E"/>
    <w:rsid w:val="00940152"/>
    <w:rsid w:val="00944CD7"/>
    <w:rsid w:val="00944E59"/>
    <w:rsid w:val="00947DC5"/>
    <w:rsid w:val="0099317C"/>
    <w:rsid w:val="00995249"/>
    <w:rsid w:val="009A2BD3"/>
    <w:rsid w:val="009B501F"/>
    <w:rsid w:val="009C12C9"/>
    <w:rsid w:val="009D11E1"/>
    <w:rsid w:val="009D1B6E"/>
    <w:rsid w:val="009D2850"/>
    <w:rsid w:val="009D393A"/>
    <w:rsid w:val="009D4682"/>
    <w:rsid w:val="009E7545"/>
    <w:rsid w:val="009F114E"/>
    <w:rsid w:val="00A1101C"/>
    <w:rsid w:val="00A15B78"/>
    <w:rsid w:val="00A22ADF"/>
    <w:rsid w:val="00A22D93"/>
    <w:rsid w:val="00A4478F"/>
    <w:rsid w:val="00A50937"/>
    <w:rsid w:val="00A549B2"/>
    <w:rsid w:val="00A56E73"/>
    <w:rsid w:val="00A71B16"/>
    <w:rsid w:val="00A71F1D"/>
    <w:rsid w:val="00A86E1B"/>
    <w:rsid w:val="00A90C86"/>
    <w:rsid w:val="00AB38DE"/>
    <w:rsid w:val="00AC33F7"/>
    <w:rsid w:val="00AD0E69"/>
    <w:rsid w:val="00AD2F49"/>
    <w:rsid w:val="00AD3FF8"/>
    <w:rsid w:val="00AF172E"/>
    <w:rsid w:val="00AF1C73"/>
    <w:rsid w:val="00AF4B9E"/>
    <w:rsid w:val="00AF511D"/>
    <w:rsid w:val="00B12557"/>
    <w:rsid w:val="00B13F7B"/>
    <w:rsid w:val="00B23E6D"/>
    <w:rsid w:val="00B24761"/>
    <w:rsid w:val="00B32ADB"/>
    <w:rsid w:val="00B471F2"/>
    <w:rsid w:val="00B47EE4"/>
    <w:rsid w:val="00B51915"/>
    <w:rsid w:val="00B56444"/>
    <w:rsid w:val="00B63DC0"/>
    <w:rsid w:val="00B677C7"/>
    <w:rsid w:val="00B70700"/>
    <w:rsid w:val="00B70F5C"/>
    <w:rsid w:val="00B76031"/>
    <w:rsid w:val="00B84522"/>
    <w:rsid w:val="00B85089"/>
    <w:rsid w:val="00BA633F"/>
    <w:rsid w:val="00BB15A6"/>
    <w:rsid w:val="00BB7B6D"/>
    <w:rsid w:val="00BC326F"/>
    <w:rsid w:val="00BF1704"/>
    <w:rsid w:val="00C0004C"/>
    <w:rsid w:val="00C03619"/>
    <w:rsid w:val="00C1092B"/>
    <w:rsid w:val="00C15F24"/>
    <w:rsid w:val="00C21161"/>
    <w:rsid w:val="00C22F6F"/>
    <w:rsid w:val="00C34AF2"/>
    <w:rsid w:val="00C50D48"/>
    <w:rsid w:val="00C6037B"/>
    <w:rsid w:val="00C62BBF"/>
    <w:rsid w:val="00C63151"/>
    <w:rsid w:val="00C652BE"/>
    <w:rsid w:val="00C70E64"/>
    <w:rsid w:val="00C7314F"/>
    <w:rsid w:val="00C734DB"/>
    <w:rsid w:val="00C862A2"/>
    <w:rsid w:val="00C90CDB"/>
    <w:rsid w:val="00CC0574"/>
    <w:rsid w:val="00CC2447"/>
    <w:rsid w:val="00CC2EAF"/>
    <w:rsid w:val="00CC3DAD"/>
    <w:rsid w:val="00CD0D20"/>
    <w:rsid w:val="00CD6A90"/>
    <w:rsid w:val="00D11378"/>
    <w:rsid w:val="00D13FEA"/>
    <w:rsid w:val="00D36C50"/>
    <w:rsid w:val="00D54323"/>
    <w:rsid w:val="00D563A9"/>
    <w:rsid w:val="00D6569E"/>
    <w:rsid w:val="00D65F56"/>
    <w:rsid w:val="00D7770A"/>
    <w:rsid w:val="00D92A63"/>
    <w:rsid w:val="00DA13FA"/>
    <w:rsid w:val="00DC1706"/>
    <w:rsid w:val="00DC33B3"/>
    <w:rsid w:val="00DC693A"/>
    <w:rsid w:val="00DD2061"/>
    <w:rsid w:val="00DD507F"/>
    <w:rsid w:val="00DF33E7"/>
    <w:rsid w:val="00DF36A8"/>
    <w:rsid w:val="00DF6B25"/>
    <w:rsid w:val="00E0556E"/>
    <w:rsid w:val="00E13E54"/>
    <w:rsid w:val="00E23B32"/>
    <w:rsid w:val="00E24356"/>
    <w:rsid w:val="00E2754B"/>
    <w:rsid w:val="00E30CA5"/>
    <w:rsid w:val="00E448E9"/>
    <w:rsid w:val="00E507D3"/>
    <w:rsid w:val="00E7567D"/>
    <w:rsid w:val="00E82606"/>
    <w:rsid w:val="00E968FC"/>
    <w:rsid w:val="00E97900"/>
    <w:rsid w:val="00EA293D"/>
    <w:rsid w:val="00EB07EE"/>
    <w:rsid w:val="00EB0DC9"/>
    <w:rsid w:val="00EC1DD3"/>
    <w:rsid w:val="00EE06F5"/>
    <w:rsid w:val="00EE5129"/>
    <w:rsid w:val="00EF35DF"/>
    <w:rsid w:val="00F074DA"/>
    <w:rsid w:val="00F07E85"/>
    <w:rsid w:val="00F1656D"/>
    <w:rsid w:val="00F16EFD"/>
    <w:rsid w:val="00F20F35"/>
    <w:rsid w:val="00F21DE2"/>
    <w:rsid w:val="00F46F43"/>
    <w:rsid w:val="00F50DE3"/>
    <w:rsid w:val="00F553F3"/>
    <w:rsid w:val="00F6270B"/>
    <w:rsid w:val="00F62AD8"/>
    <w:rsid w:val="00F80F19"/>
    <w:rsid w:val="00F81190"/>
    <w:rsid w:val="00F83AD7"/>
    <w:rsid w:val="00F844A3"/>
    <w:rsid w:val="00F870FA"/>
    <w:rsid w:val="00F924F5"/>
    <w:rsid w:val="00F92563"/>
    <w:rsid w:val="00FA288F"/>
    <w:rsid w:val="00FB2FF3"/>
    <w:rsid w:val="00FB4302"/>
    <w:rsid w:val="00FB66D1"/>
    <w:rsid w:val="00FB6A12"/>
    <w:rsid w:val="00FC30B8"/>
    <w:rsid w:val="00FC3F62"/>
    <w:rsid w:val="00FC575B"/>
    <w:rsid w:val="00FC57CC"/>
    <w:rsid w:val="00FE7EC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52028A"/>
  <w15:docId w15:val="{7583DBF0-2470-EE40-A705-A3008FD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12"/>
    <w:rPr>
      <w:rFonts w:ascii="Times New Roman" w:hAnsi="Times New Roman"/>
      <w:spacing w:val="-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07">
    <w:name w:val="Bullets_07"/>
    <w:basedOn w:val="Normal"/>
    <w:autoRedefine/>
    <w:uiPriority w:val="99"/>
    <w:rsid w:val="00157D25"/>
    <w:pPr>
      <w:widowControl w:val="0"/>
      <w:tabs>
        <w:tab w:val="left" w:pos="340"/>
        <w:tab w:val="left" w:pos="500"/>
      </w:tabs>
      <w:suppressAutoHyphens/>
      <w:autoSpaceDE w:val="0"/>
      <w:autoSpaceDN w:val="0"/>
      <w:adjustRightInd w:val="0"/>
      <w:spacing w:after="28" w:line="260" w:lineRule="atLeast"/>
      <w:textAlignment w:val="center"/>
    </w:pPr>
    <w:rPr>
      <w:rFonts w:ascii="TitilliumText22L Rg" w:hAnsi="TitilliumText22L Rg" w:cs="TitilliumText22L-Thin"/>
      <w:color w:val="13171A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4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76"/>
  </w:style>
  <w:style w:type="paragraph" w:styleId="Footer">
    <w:name w:val="footer"/>
    <w:basedOn w:val="Normal"/>
    <w:link w:val="FooterChar"/>
    <w:uiPriority w:val="99"/>
    <w:unhideWhenUsed/>
    <w:rsid w:val="001F4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76"/>
  </w:style>
  <w:style w:type="paragraph" w:customStyle="1" w:styleId="BasicParagraph">
    <w:name w:val="[Basic Paragraph]"/>
    <w:basedOn w:val="Normal"/>
    <w:uiPriority w:val="99"/>
    <w:rsid w:val="001F41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76"/>
    <w:rPr>
      <w:rFonts w:ascii="Lucida Grande" w:hAnsi="Lucida Grande" w:cs="Lucida Grande"/>
      <w:color w:val="616A74"/>
      <w:spacing w:val="-6"/>
      <w:sz w:val="18"/>
      <w:szCs w:val="18"/>
    </w:rPr>
  </w:style>
  <w:style w:type="paragraph" w:customStyle="1" w:styleId="Body">
    <w:name w:val="• Body"/>
    <w:basedOn w:val="Normal"/>
    <w:uiPriority w:val="99"/>
    <w:rsid w:val="00914E14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HelveticaNeue" w:hAnsi="HelveticaNeue" w:cs="HelveticaNeue"/>
      <w:color w:val="000000"/>
      <w:spacing w:val="-7"/>
      <w:sz w:val="20"/>
      <w:szCs w:val="20"/>
      <w:lang w:val="en-GB"/>
    </w:rPr>
  </w:style>
  <w:style w:type="paragraph" w:customStyle="1" w:styleId="ParagraphStyle4">
    <w:name w:val="Paragraph Style 4"/>
    <w:basedOn w:val="Normal"/>
    <w:uiPriority w:val="99"/>
    <w:rsid w:val="00914E14"/>
    <w:pPr>
      <w:widowControl w:val="0"/>
      <w:suppressAutoHyphens/>
      <w:autoSpaceDE w:val="0"/>
      <w:autoSpaceDN w:val="0"/>
      <w:adjustRightInd w:val="0"/>
      <w:spacing w:before="113" w:after="57" w:line="260" w:lineRule="atLeast"/>
      <w:textAlignment w:val="center"/>
    </w:pPr>
    <w:rPr>
      <w:rFonts w:ascii="HelveticaNeue" w:hAnsi="HelveticaNeue" w:cs="HelveticaNeue"/>
      <w:color w:val="000000"/>
      <w:spacing w:val="0"/>
      <w:sz w:val="20"/>
      <w:szCs w:val="20"/>
      <w:lang w:val="en-US"/>
    </w:rPr>
  </w:style>
  <w:style w:type="paragraph" w:customStyle="1" w:styleId="Body0">
    <w:name w:val="Body"/>
    <w:basedOn w:val="Normal"/>
    <w:qFormat/>
    <w:rsid w:val="00603785"/>
    <w:pPr>
      <w:widowControl w:val="0"/>
      <w:suppressAutoHyphens/>
      <w:autoSpaceDE w:val="0"/>
      <w:autoSpaceDN w:val="0"/>
      <w:adjustRightInd w:val="0"/>
      <w:spacing w:after="283" w:line="230" w:lineRule="atLeast"/>
      <w:textAlignment w:val="center"/>
    </w:pPr>
    <w:rPr>
      <w:rFonts w:ascii="TradeGothic Light" w:hAnsi="TradeGothic Light" w:cs="Aller-Light"/>
      <w:color w:val="45545F"/>
      <w:spacing w:val="-4"/>
      <w:sz w:val="18"/>
      <w:szCs w:val="18"/>
      <w:lang w:val="en-GB"/>
    </w:rPr>
  </w:style>
  <w:style w:type="character" w:customStyle="1" w:styleId="ndesc">
    <w:name w:val="ndesc"/>
    <w:basedOn w:val="DefaultParagraphFont"/>
    <w:rsid w:val="002F4AD7"/>
  </w:style>
  <w:style w:type="paragraph" w:styleId="ListParagraph">
    <w:name w:val="List Paragraph"/>
    <w:aliases w:val="Bullet List,5. NOS,Bullets,List Paragraph1,List Paragraph11,Recommendation,Bullet 1,CV text,Dot pt,F5 List Paragraph,Indicator Text,L,List Paragraph Char Char Char,List Paragraph111,List Paragraph2,MAIN CONTENT,Normal numbered,Table text"/>
    <w:basedOn w:val="Normal"/>
    <w:link w:val="ListParagraphChar"/>
    <w:uiPriority w:val="34"/>
    <w:qFormat/>
    <w:rsid w:val="001C1258"/>
    <w:pPr>
      <w:ind w:left="720"/>
    </w:pPr>
    <w:rPr>
      <w:rFonts w:eastAsia="Times New Roman" w:cs="Times New Roman"/>
      <w:spacing w:val="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81F1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B3466"/>
  </w:style>
  <w:style w:type="table" w:styleId="TableGrid">
    <w:name w:val="Table Grid"/>
    <w:basedOn w:val="TableNormal"/>
    <w:uiPriority w:val="59"/>
    <w:rsid w:val="0043538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F24"/>
    <w:pPr>
      <w:spacing w:before="100" w:beforeAutospacing="1" w:after="100" w:afterAutospacing="1"/>
    </w:pPr>
    <w:rPr>
      <w:rFonts w:cs="Times New Roman"/>
      <w:spacing w:val="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C244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7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3A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46E1"/>
    <w:rPr>
      <w:rFonts w:ascii="Times New Roman" w:hAnsi="Times New Roman"/>
      <w:spacing w:val="-8"/>
      <w:szCs w:val="16"/>
    </w:rPr>
  </w:style>
  <w:style w:type="character" w:customStyle="1" w:styleId="ListParagraphChar">
    <w:name w:val="List Paragraph Char"/>
    <w:aliases w:val="Bullet List Char,5. NOS Char,Bullets Char,List Paragraph1 Char,List Paragraph11 Char,Recommendation Char,Bullet 1 Char,CV text Char,Dot pt Char,F5 List Paragraph Char,Indicator Text Char,L Char,List Paragraph Char Char Char Char"/>
    <w:link w:val="ListParagraph"/>
    <w:uiPriority w:val="34"/>
    <w:locked/>
    <w:rsid w:val="00BC326F"/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393415842/94a73053de" TargetMode="External"/><Relationship Id="rId18" Type="http://schemas.openxmlformats.org/officeDocument/2006/relationships/hyperlink" Target="http://www.abac.org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dstandards.cmail20.com/t/r-l-jhhiuhhk-huktliiulu-d/" TargetMode="External"/><Relationship Id="rId17" Type="http://schemas.openxmlformats.org/officeDocument/2006/relationships/hyperlink" Target="http://www.abac.org.au/publications/quarterly-repor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393416710/7a79d425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standards.cmail20.com/t/r-l-jhhiuhhk-huktliiulu-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meo.com/393416556/55f1eed37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393416156/393039402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ient/Google%20Drive/ABAC%20%20%20/Communications/Quarterly%20media%20reports/ABAC%20Media%20Release%20First%20Quarterly%20Report%202020%20-%20%207%20Apri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F5E3EA5FE0D4B8D7C13995E4B9842" ma:contentTypeVersion="6" ma:contentTypeDescription="Create a new document." ma:contentTypeScope="" ma:versionID="7aa9d07cf5ec8f3fbf27092a095f13e7">
  <xsd:schema xmlns:xsd="http://www.w3.org/2001/XMLSchema" xmlns:xs="http://www.w3.org/2001/XMLSchema" xmlns:p="http://schemas.microsoft.com/office/2006/metadata/properties" xmlns:ns3="ff502af1-44bc-4842-a8e7-b2c3cebc6b77" targetNamespace="http://schemas.microsoft.com/office/2006/metadata/properties" ma:root="true" ma:fieldsID="b71cd1a8a68ce56bdbbce5f05e8df2a5" ns3:_="">
    <xsd:import namespace="ff502af1-44bc-4842-a8e7-b2c3cebc6b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02af1-44bc-4842-a8e7-b2c3cebc6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DC920-99B9-4459-B9AD-C80EB0F6B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7476F-ED58-7245-84F7-AB349FF65B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C5F7F5-DE3D-40EE-9DF0-9048B0A86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F3643-5C34-4F34-BE2A-0E25DB36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02af1-44bc-4842-a8e7-b2c3cebc6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ABAC Media Release First Quarterly Report 2020 -  7 April 2020.dotx</Template>
  <TotalTime>51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Goosebumps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Jayne Taylor</cp:lastModifiedBy>
  <cp:revision>5</cp:revision>
  <cp:lastPrinted>2020-01-13T03:10:00Z</cp:lastPrinted>
  <dcterms:created xsi:type="dcterms:W3CDTF">2020-07-02T23:14:00Z</dcterms:created>
  <dcterms:modified xsi:type="dcterms:W3CDTF">2020-07-13T05:07:00Z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0x0101005E0F5E3EA5FE0D4B8D7C13995E4B9842</vt:lpwstr>
  </property>
</Properties>
</file>