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84E8" w14:textId="77777777" w:rsidR="00140695" w:rsidRDefault="00140695" w:rsidP="000032CF">
      <w:pPr>
        <w:spacing w:line="276" w:lineRule="auto"/>
        <w:jc w:val="center"/>
        <w:rPr>
          <w:rFonts w:ascii="Arial" w:hAnsi="Arial" w:cs="Arial"/>
          <w:b/>
          <w:spacing w:val="-4"/>
          <w:sz w:val="22"/>
          <w:szCs w:val="22"/>
          <w:u w:val="single"/>
          <w:lang w:val="en-GB"/>
        </w:rPr>
      </w:pPr>
    </w:p>
    <w:p w14:paraId="3240A62E" w14:textId="77777777" w:rsidR="00140695" w:rsidRDefault="00140695" w:rsidP="000032CF">
      <w:pPr>
        <w:spacing w:line="276" w:lineRule="auto"/>
        <w:jc w:val="center"/>
        <w:rPr>
          <w:rFonts w:ascii="Arial" w:hAnsi="Arial" w:cs="Arial"/>
          <w:b/>
          <w:spacing w:val="-4"/>
          <w:sz w:val="22"/>
          <w:szCs w:val="22"/>
          <w:u w:val="single"/>
          <w:lang w:val="en-GB"/>
        </w:rPr>
      </w:pPr>
    </w:p>
    <w:p w14:paraId="372E6648" w14:textId="7A127C8A" w:rsidR="003F3704" w:rsidRPr="000032CF" w:rsidRDefault="00314F24" w:rsidP="000032CF">
      <w:pPr>
        <w:spacing w:line="276" w:lineRule="auto"/>
        <w:jc w:val="center"/>
        <w:rPr>
          <w:rFonts w:ascii="Arial" w:hAnsi="Arial" w:cs="Arial"/>
          <w:b/>
          <w:spacing w:val="-4"/>
          <w:sz w:val="22"/>
          <w:szCs w:val="22"/>
          <w:u w:val="single"/>
          <w:lang w:val="en-GB"/>
        </w:rPr>
      </w:pPr>
      <w:r w:rsidRPr="000032CF">
        <w:rPr>
          <w:rFonts w:ascii="Arial" w:hAnsi="Arial" w:cs="Arial"/>
          <w:b/>
          <w:spacing w:val="-4"/>
          <w:sz w:val="22"/>
          <w:szCs w:val="22"/>
          <w:u w:val="single"/>
          <w:lang w:val="en-GB"/>
        </w:rPr>
        <w:t>Australia’s Responsi</w:t>
      </w:r>
      <w:r w:rsidR="003F3704" w:rsidRPr="000032CF">
        <w:rPr>
          <w:rFonts w:ascii="Arial" w:hAnsi="Arial" w:cs="Arial"/>
          <w:b/>
          <w:spacing w:val="-4"/>
          <w:sz w:val="22"/>
          <w:szCs w:val="22"/>
          <w:u w:val="single"/>
          <w:lang w:val="en-GB"/>
        </w:rPr>
        <w:t>ble Alcohol Marketing Scheme</w:t>
      </w:r>
    </w:p>
    <w:p w14:paraId="0A16A855" w14:textId="77777777" w:rsidR="00623A1A" w:rsidRDefault="00623A1A" w:rsidP="00337154">
      <w:pPr>
        <w:rPr>
          <w:rFonts w:ascii="Arial" w:hAnsi="Arial" w:cs="Arial"/>
          <w:color w:val="000000" w:themeColor="text1"/>
          <w:spacing w:val="-4"/>
          <w:sz w:val="21"/>
          <w:szCs w:val="21"/>
          <w:lang w:val="en-GB"/>
        </w:rPr>
      </w:pPr>
    </w:p>
    <w:p w14:paraId="7B1D2F09" w14:textId="77777777" w:rsidR="00F141BD" w:rsidRDefault="00F141BD" w:rsidP="00337154">
      <w:pPr>
        <w:rPr>
          <w:rFonts w:ascii="Arial" w:hAnsi="Arial" w:cs="Arial"/>
          <w:color w:val="000000" w:themeColor="text1"/>
          <w:spacing w:val="-4"/>
          <w:sz w:val="21"/>
          <w:szCs w:val="21"/>
          <w:lang w:val="en-GB"/>
        </w:rPr>
      </w:pPr>
    </w:p>
    <w:p w14:paraId="224485FE" w14:textId="70155474" w:rsidR="006646E1" w:rsidRPr="000032CF" w:rsidRDefault="0040378D" w:rsidP="00337154">
      <w:pPr>
        <w:rPr>
          <w:rFonts w:ascii="Arial" w:hAnsi="Arial" w:cs="Arial"/>
          <w:spacing w:val="-4"/>
          <w:sz w:val="21"/>
          <w:szCs w:val="21"/>
          <w:lang w:val="en-GB"/>
        </w:rPr>
      </w:pPr>
      <w:r>
        <w:rPr>
          <w:rFonts w:ascii="Arial" w:hAnsi="Arial" w:cs="Arial"/>
          <w:color w:val="000000" w:themeColor="text1"/>
          <w:spacing w:val="-4"/>
          <w:sz w:val="21"/>
          <w:szCs w:val="21"/>
          <w:lang w:val="en-GB"/>
        </w:rPr>
        <w:t>12 October</w:t>
      </w:r>
      <w:r w:rsidR="005A3124">
        <w:rPr>
          <w:rFonts w:ascii="Arial" w:hAnsi="Arial" w:cs="Arial"/>
          <w:color w:val="000000" w:themeColor="text1"/>
          <w:spacing w:val="-4"/>
          <w:sz w:val="21"/>
          <w:szCs w:val="21"/>
          <w:lang w:val="en-GB"/>
        </w:rPr>
        <w:t xml:space="preserve"> 202</w:t>
      </w:r>
      <w:r w:rsidR="0079199C">
        <w:rPr>
          <w:rFonts w:ascii="Arial" w:hAnsi="Arial" w:cs="Arial"/>
          <w:color w:val="000000" w:themeColor="text1"/>
          <w:spacing w:val="-4"/>
          <w:sz w:val="21"/>
          <w:szCs w:val="21"/>
          <w:lang w:val="en-GB"/>
        </w:rPr>
        <w:t>1</w:t>
      </w:r>
    </w:p>
    <w:p w14:paraId="39D53532" w14:textId="77777777" w:rsidR="00623A1A" w:rsidRDefault="00623A1A" w:rsidP="006646E1">
      <w:pPr>
        <w:rPr>
          <w:rFonts w:ascii="Arial" w:hAnsi="Arial" w:cs="Arial"/>
          <w:b/>
          <w:spacing w:val="-4"/>
          <w:sz w:val="28"/>
          <w:szCs w:val="28"/>
          <w:lang w:val="en-GB"/>
        </w:rPr>
      </w:pPr>
    </w:p>
    <w:p w14:paraId="540353EA" w14:textId="77777777" w:rsidR="00F141BD" w:rsidRDefault="00F141BD" w:rsidP="00623A1A">
      <w:pPr>
        <w:spacing w:after="240" w:line="276" w:lineRule="auto"/>
        <w:jc w:val="center"/>
        <w:rPr>
          <w:rFonts w:ascii="Arial" w:hAnsi="Arial" w:cs="Arial"/>
          <w:b/>
          <w:color w:val="000000" w:themeColor="text1"/>
          <w:spacing w:val="-4"/>
          <w:sz w:val="28"/>
          <w:szCs w:val="28"/>
          <w:lang w:val="en-GB"/>
        </w:rPr>
      </w:pPr>
    </w:p>
    <w:p w14:paraId="4366836D" w14:textId="696A2DD8" w:rsidR="00623A1A" w:rsidRPr="000032CF" w:rsidRDefault="00EB6C30" w:rsidP="00623A1A">
      <w:pPr>
        <w:spacing w:after="240" w:line="276" w:lineRule="auto"/>
        <w:jc w:val="center"/>
        <w:rPr>
          <w:rFonts w:ascii="Arial" w:hAnsi="Arial" w:cs="Arial"/>
          <w:b/>
          <w:spacing w:val="-4"/>
          <w:sz w:val="28"/>
          <w:szCs w:val="28"/>
          <w:lang w:val="en-GB"/>
        </w:rPr>
      </w:pPr>
      <w:r>
        <w:rPr>
          <w:rFonts w:ascii="Arial" w:hAnsi="Arial" w:cs="Arial"/>
          <w:b/>
          <w:color w:val="000000" w:themeColor="text1"/>
          <w:spacing w:val="-4"/>
          <w:sz w:val="28"/>
          <w:szCs w:val="28"/>
          <w:lang w:val="en-GB"/>
        </w:rPr>
        <w:t>A focus on Placement Rules by ABAC this quarter</w:t>
      </w:r>
    </w:p>
    <w:p w14:paraId="4ECCB248" w14:textId="3C715CCA" w:rsidR="001C35D6" w:rsidRPr="00EB6C30" w:rsidRDefault="0040378D" w:rsidP="00C80931">
      <w:pPr>
        <w:spacing w:after="240" w:line="276" w:lineRule="auto"/>
        <w:jc w:val="both"/>
        <w:rPr>
          <w:rFonts w:ascii="Arial" w:hAnsi="Arial" w:cs="Arial"/>
          <w:color w:val="000000" w:themeColor="text1"/>
          <w:sz w:val="22"/>
          <w:szCs w:val="22"/>
          <w:lang w:val="en-GB"/>
        </w:rPr>
      </w:pPr>
      <w:r w:rsidRPr="00EB6C30">
        <w:rPr>
          <w:rFonts w:ascii="Arial" w:hAnsi="Arial" w:cs="Arial"/>
          <w:color w:val="000000" w:themeColor="text1"/>
          <w:sz w:val="22"/>
          <w:szCs w:val="22"/>
          <w:lang w:val="en-GB"/>
        </w:rPr>
        <w:t xml:space="preserve">While complaints about alcohol marketing have slowed this quarter, a complaint has highlighted that alcohol marketers should be checking that they have </w:t>
      </w:r>
      <w:r w:rsidR="00EB6C30">
        <w:rPr>
          <w:rFonts w:ascii="Arial" w:hAnsi="Arial" w:cs="Arial"/>
          <w:color w:val="000000" w:themeColor="text1"/>
          <w:sz w:val="22"/>
          <w:szCs w:val="22"/>
          <w:lang w:val="en-GB"/>
        </w:rPr>
        <w:t>met the ABAC requirement to apply</w:t>
      </w:r>
      <w:r w:rsidRPr="00EB6C30">
        <w:rPr>
          <w:rFonts w:ascii="Arial" w:hAnsi="Arial" w:cs="Arial"/>
          <w:color w:val="000000" w:themeColor="text1"/>
          <w:sz w:val="22"/>
          <w:szCs w:val="22"/>
          <w:lang w:val="en-GB"/>
        </w:rPr>
        <w:t xml:space="preserve"> all available age restriction controls to their marketing via social media and that those controls remain </w:t>
      </w:r>
      <w:proofErr w:type="gramStart"/>
      <w:r w:rsidRPr="00EB6C30">
        <w:rPr>
          <w:rFonts w:ascii="Arial" w:hAnsi="Arial" w:cs="Arial"/>
          <w:color w:val="000000" w:themeColor="text1"/>
          <w:sz w:val="22"/>
          <w:szCs w:val="22"/>
          <w:lang w:val="en-GB"/>
        </w:rPr>
        <w:t>active</w:t>
      </w:r>
      <w:r w:rsidR="00C119B4" w:rsidRPr="00EB6C30">
        <w:rPr>
          <w:rFonts w:ascii="Arial" w:hAnsi="Arial" w:cs="Arial"/>
          <w:color w:val="000000" w:themeColor="text1"/>
          <w:sz w:val="22"/>
          <w:szCs w:val="22"/>
          <w:lang w:val="en-GB"/>
        </w:rPr>
        <w:t xml:space="preserve"> </w:t>
      </w:r>
      <w:r w:rsidR="0079199C" w:rsidRPr="00EB6C30">
        <w:rPr>
          <w:rFonts w:ascii="Arial" w:hAnsi="Arial" w:cs="Arial"/>
          <w:color w:val="000000" w:themeColor="text1"/>
          <w:sz w:val="22"/>
          <w:szCs w:val="22"/>
          <w:lang w:val="en-GB"/>
        </w:rPr>
        <w:t>.</w:t>
      </w:r>
      <w:proofErr w:type="gramEnd"/>
    </w:p>
    <w:p w14:paraId="5A34B1BE" w14:textId="4D56FD33" w:rsidR="00C80931" w:rsidRPr="00EB6C30" w:rsidRDefault="006F2D28" w:rsidP="00C80931">
      <w:pPr>
        <w:suppressAutoHyphens/>
        <w:autoSpaceDE w:val="0"/>
        <w:autoSpaceDN w:val="0"/>
        <w:adjustRightInd w:val="0"/>
        <w:spacing w:after="240" w:line="276" w:lineRule="auto"/>
        <w:jc w:val="both"/>
        <w:textAlignment w:val="center"/>
        <w:rPr>
          <w:rFonts w:ascii="Arial" w:hAnsi="Arial" w:cs="Arial"/>
          <w:color w:val="000000" w:themeColor="text1"/>
          <w:sz w:val="22"/>
          <w:szCs w:val="22"/>
          <w:lang w:val="en-GB"/>
        </w:rPr>
      </w:pPr>
      <w:r w:rsidRPr="00EB6C30">
        <w:rPr>
          <w:rFonts w:ascii="Arial" w:hAnsi="Arial" w:cs="Arial"/>
          <w:color w:val="000000" w:themeColor="text1"/>
          <w:sz w:val="22"/>
          <w:szCs w:val="22"/>
          <w:lang w:val="en-GB"/>
        </w:rPr>
        <w:t>“</w:t>
      </w:r>
      <w:r w:rsidR="00EB6C30" w:rsidRPr="00EB6C30">
        <w:rPr>
          <w:rFonts w:ascii="Arial" w:hAnsi="Arial" w:cs="Arial"/>
          <w:sz w:val="22"/>
          <w:szCs w:val="22"/>
        </w:rPr>
        <w:t>This is a timely reminder to all alcohol marketers of the importance of ensuring steps are taken to restrict alcohol marketing on social media to adults</w:t>
      </w:r>
      <w:proofErr w:type="gramStart"/>
      <w:r w:rsidR="00EB6C30">
        <w:rPr>
          <w:rFonts w:ascii="Arial" w:hAnsi="Arial" w:cs="Arial"/>
          <w:color w:val="000000" w:themeColor="text1"/>
          <w:sz w:val="22"/>
          <w:szCs w:val="22"/>
        </w:rPr>
        <w:t>,</w:t>
      </w:r>
      <w:r w:rsidR="009D11E1" w:rsidRPr="00EB6C30">
        <w:rPr>
          <w:rFonts w:ascii="Arial" w:hAnsi="Arial" w:cs="Arial"/>
          <w:color w:val="000000" w:themeColor="text1"/>
          <w:sz w:val="22"/>
          <w:szCs w:val="22"/>
        </w:rPr>
        <w:t>”</w:t>
      </w:r>
      <w:r w:rsidR="00BC326F" w:rsidRPr="00EB6C30">
        <w:rPr>
          <w:rFonts w:ascii="Arial" w:hAnsi="Arial" w:cs="Arial"/>
          <w:color w:val="000000" w:themeColor="text1"/>
          <w:sz w:val="22"/>
          <w:szCs w:val="22"/>
        </w:rPr>
        <w:t xml:space="preserve"> </w:t>
      </w:r>
      <w:r w:rsidR="00C80931" w:rsidRPr="00EB6C30">
        <w:rPr>
          <w:rFonts w:ascii="Arial" w:hAnsi="Arial" w:cs="Arial"/>
          <w:color w:val="000000" w:themeColor="text1"/>
          <w:sz w:val="22"/>
          <w:szCs w:val="22"/>
        </w:rPr>
        <w:t xml:space="preserve"> </w:t>
      </w:r>
      <w:r w:rsidR="009D11E1" w:rsidRPr="00EB6C30">
        <w:rPr>
          <w:rFonts w:ascii="Arial" w:hAnsi="Arial" w:cs="Arial"/>
          <w:color w:val="000000" w:themeColor="text1"/>
          <w:sz w:val="22"/>
          <w:szCs w:val="22"/>
          <w:lang w:val="en-GB"/>
        </w:rPr>
        <w:t>ABAC</w:t>
      </w:r>
      <w:proofErr w:type="gramEnd"/>
      <w:r w:rsidR="009D11E1" w:rsidRPr="00EB6C30">
        <w:rPr>
          <w:rFonts w:ascii="Arial" w:hAnsi="Arial" w:cs="Arial"/>
          <w:color w:val="000000" w:themeColor="text1"/>
          <w:sz w:val="22"/>
          <w:szCs w:val="22"/>
          <w:lang w:val="en-GB"/>
        </w:rPr>
        <w:t xml:space="preserve"> Chair Harry Jenkins AO noted.</w:t>
      </w:r>
    </w:p>
    <w:p w14:paraId="27B498FF" w14:textId="60141747" w:rsidR="00EB6C30" w:rsidRPr="00217DC4" w:rsidRDefault="00EB6C30" w:rsidP="00C80931">
      <w:pPr>
        <w:suppressAutoHyphens/>
        <w:autoSpaceDE w:val="0"/>
        <w:autoSpaceDN w:val="0"/>
        <w:adjustRightInd w:val="0"/>
        <w:spacing w:after="240" w:line="276" w:lineRule="auto"/>
        <w:jc w:val="both"/>
        <w:textAlignment w:val="center"/>
        <w:rPr>
          <w:rFonts w:ascii="Arial" w:hAnsi="Arial" w:cs="Arial"/>
          <w:color w:val="000000" w:themeColor="text1"/>
          <w:sz w:val="22"/>
          <w:szCs w:val="22"/>
          <w:lang w:val="en-GB"/>
        </w:rPr>
      </w:pPr>
      <w:r>
        <w:rPr>
          <w:rFonts w:ascii="Arial" w:hAnsi="Arial" w:cs="Arial"/>
          <w:sz w:val="22"/>
          <w:szCs w:val="22"/>
        </w:rPr>
        <w:t>“</w:t>
      </w:r>
      <w:r w:rsidRPr="00EB6C30">
        <w:rPr>
          <w:rFonts w:ascii="Arial" w:hAnsi="Arial" w:cs="Arial"/>
          <w:sz w:val="22"/>
          <w:szCs w:val="22"/>
        </w:rPr>
        <w:t xml:space="preserve">Facebook, Instagram, </w:t>
      </w:r>
      <w:proofErr w:type="spellStart"/>
      <w:r w:rsidRPr="00EB6C30">
        <w:rPr>
          <w:rFonts w:ascii="Arial" w:hAnsi="Arial" w:cs="Arial"/>
          <w:sz w:val="22"/>
          <w:szCs w:val="22"/>
        </w:rPr>
        <w:t>Youtube</w:t>
      </w:r>
      <w:proofErr w:type="spellEnd"/>
      <w:r w:rsidRPr="00EB6C30">
        <w:rPr>
          <w:rFonts w:ascii="Arial" w:hAnsi="Arial" w:cs="Arial"/>
          <w:sz w:val="22"/>
          <w:szCs w:val="22"/>
        </w:rPr>
        <w:t xml:space="preserve"> and Twitter all have simple tools to age restrict alcohol producer and retailer brand accounts and Facebook and Instagram also enable the age restriction of individual posts that promote an alcohol brand.</w:t>
      </w:r>
      <w:r w:rsidR="00217DC4">
        <w:rPr>
          <w:rFonts w:ascii="Arial" w:hAnsi="Arial" w:cs="Arial"/>
          <w:sz w:val="22"/>
          <w:szCs w:val="22"/>
        </w:rPr>
        <w:t xml:space="preserve"> </w:t>
      </w:r>
      <w:r w:rsidR="00217DC4" w:rsidRPr="00EB6C30">
        <w:rPr>
          <w:rFonts w:ascii="Arial" w:hAnsi="Arial" w:cs="Arial"/>
          <w:sz w:val="22"/>
          <w:szCs w:val="22"/>
        </w:rPr>
        <w:t>The ABAC website</w:t>
      </w:r>
      <w:r w:rsidR="003B2F79">
        <w:rPr>
          <w:rFonts w:ascii="Arial" w:hAnsi="Arial" w:cs="Arial"/>
          <w:sz w:val="22"/>
          <w:szCs w:val="22"/>
        </w:rPr>
        <w:t xml:space="preserve"> continues to</w:t>
      </w:r>
      <w:r w:rsidR="00217DC4" w:rsidRPr="00EB6C30">
        <w:rPr>
          <w:rFonts w:ascii="Arial" w:hAnsi="Arial" w:cs="Arial"/>
          <w:sz w:val="22"/>
          <w:szCs w:val="22"/>
        </w:rPr>
        <w:t xml:space="preserve"> include links to a range of resources and ‘how to’ guides that can help </w:t>
      </w:r>
      <w:r w:rsidR="003B2F79">
        <w:rPr>
          <w:rFonts w:ascii="Arial" w:hAnsi="Arial" w:cs="Arial"/>
          <w:sz w:val="22"/>
          <w:szCs w:val="22"/>
        </w:rPr>
        <w:t>companies</w:t>
      </w:r>
      <w:r w:rsidR="00217DC4" w:rsidRPr="00EB6C30">
        <w:rPr>
          <w:rFonts w:ascii="Arial" w:hAnsi="Arial" w:cs="Arial"/>
          <w:sz w:val="22"/>
          <w:szCs w:val="22"/>
        </w:rPr>
        <w:t xml:space="preserve"> check that age restrictions</w:t>
      </w:r>
      <w:r w:rsidR="003B2F79">
        <w:rPr>
          <w:rFonts w:ascii="Arial" w:hAnsi="Arial" w:cs="Arial"/>
          <w:sz w:val="22"/>
          <w:szCs w:val="22"/>
        </w:rPr>
        <w:t xml:space="preserve"> are</w:t>
      </w:r>
      <w:r w:rsidR="00217DC4" w:rsidRPr="00EB6C30">
        <w:rPr>
          <w:rFonts w:ascii="Arial" w:hAnsi="Arial" w:cs="Arial"/>
          <w:sz w:val="22"/>
          <w:szCs w:val="22"/>
        </w:rPr>
        <w:t xml:space="preserve"> in place and if not, explain how they can be easily activated</w:t>
      </w:r>
      <w:r w:rsidR="00217DC4">
        <w:rPr>
          <w:rFonts w:ascii="Arial" w:hAnsi="Arial" w:cs="Arial"/>
          <w:sz w:val="22"/>
          <w:szCs w:val="22"/>
        </w:rPr>
        <w:t>.</w:t>
      </w:r>
    </w:p>
    <w:p w14:paraId="47C0C7C5" w14:textId="77777777" w:rsidR="00EB6C30" w:rsidRDefault="00EB6C30" w:rsidP="00C80931">
      <w:pPr>
        <w:suppressAutoHyphens/>
        <w:autoSpaceDE w:val="0"/>
        <w:autoSpaceDN w:val="0"/>
        <w:adjustRightInd w:val="0"/>
        <w:spacing w:after="240" w:line="276" w:lineRule="auto"/>
        <w:jc w:val="both"/>
        <w:textAlignment w:val="center"/>
        <w:rPr>
          <w:rFonts w:ascii="Arial" w:hAnsi="Arial" w:cs="Arial"/>
          <w:sz w:val="22"/>
          <w:szCs w:val="22"/>
        </w:rPr>
      </w:pPr>
      <w:r w:rsidRPr="00EB6C30">
        <w:rPr>
          <w:rFonts w:ascii="Arial" w:hAnsi="Arial" w:cs="Arial"/>
          <w:sz w:val="22"/>
          <w:szCs w:val="22"/>
        </w:rPr>
        <w:t xml:space="preserve">“Everyone involved in alcohol marketing should audit all of their digital marketing assets, including influencer and brand partner activity to ensure that all available age restriction controls have been activated for those marketing assets. ABAC will be monitoring compliance in this area. </w:t>
      </w:r>
    </w:p>
    <w:p w14:paraId="67CB31E8" w14:textId="7E761E77" w:rsidR="002B0DE9" w:rsidRPr="00EB6C30" w:rsidRDefault="00217DC4" w:rsidP="002B0DE9">
      <w:pPr>
        <w:spacing w:after="240" w:line="276" w:lineRule="auto"/>
        <w:rPr>
          <w:rFonts w:ascii="Arial" w:hAnsi="Arial" w:cs="Arial"/>
          <w:iCs/>
          <w:color w:val="000000"/>
          <w:sz w:val="22"/>
          <w:szCs w:val="22"/>
        </w:rPr>
      </w:pPr>
      <w:r>
        <w:rPr>
          <w:rFonts w:ascii="Arial" w:hAnsi="Arial" w:cs="Arial"/>
          <w:sz w:val="22"/>
          <w:szCs w:val="22"/>
        </w:rPr>
        <w:t>“</w:t>
      </w:r>
      <w:r w:rsidR="00EB6C30" w:rsidRPr="00EB6C30">
        <w:rPr>
          <w:rFonts w:ascii="Arial" w:hAnsi="Arial" w:cs="Arial"/>
          <w:sz w:val="22"/>
          <w:szCs w:val="22"/>
        </w:rPr>
        <w:t xml:space="preserve">In addition, the International Alliance for Responsible Drinking (IARD) have now developed influencer guiding principles that complement ABAC Code requirements that apply to brand promotional activity by influencers - a short </w:t>
      </w:r>
      <w:hyperlink r:id="rId11" w:history="1">
        <w:r w:rsidR="00EB6C30" w:rsidRPr="00217DC4">
          <w:rPr>
            <w:rStyle w:val="Hyperlink"/>
            <w:rFonts w:ascii="Arial" w:hAnsi="Arial" w:cs="Arial"/>
            <w:sz w:val="22"/>
            <w:szCs w:val="22"/>
          </w:rPr>
          <w:t>video</w:t>
        </w:r>
      </w:hyperlink>
      <w:r w:rsidR="00EB6C30" w:rsidRPr="00EB6C30">
        <w:rPr>
          <w:rFonts w:ascii="Arial" w:hAnsi="Arial" w:cs="Arial"/>
          <w:sz w:val="22"/>
          <w:szCs w:val="22"/>
        </w:rPr>
        <w:t xml:space="preserve"> highlights the IARD principles. It is important to ensure that all agencies working to promote alcohol brands are briefed by alcohol companies and their agencies on the ABAC standards and guides. This includes PR agencies that promote an alcohol brand through media releases, influencers and other activities, all of which must comply with ABAC standards.</w:t>
      </w:r>
      <w:r>
        <w:rPr>
          <w:rFonts w:ascii="Arial" w:hAnsi="Arial" w:cs="Arial"/>
          <w:iCs/>
          <w:color w:val="000000" w:themeColor="text1"/>
          <w:sz w:val="22"/>
          <w:szCs w:val="22"/>
        </w:rPr>
        <w:t>”</w:t>
      </w:r>
    </w:p>
    <w:p w14:paraId="39F1F563" w14:textId="7248DD32" w:rsidR="00E7657D" w:rsidRDefault="00FB6A12" w:rsidP="0098573E">
      <w:pPr>
        <w:spacing w:after="120" w:line="276" w:lineRule="auto"/>
        <w:jc w:val="both"/>
        <w:rPr>
          <w:rFonts w:ascii="Arial" w:hAnsi="Arial" w:cs="Arial"/>
          <w:color w:val="000000" w:themeColor="text1"/>
          <w:sz w:val="22"/>
          <w:szCs w:val="22"/>
          <w:lang w:val="en-GB"/>
        </w:rPr>
      </w:pPr>
      <w:r w:rsidRPr="0098573E">
        <w:rPr>
          <w:rFonts w:ascii="Arial" w:hAnsi="Arial" w:cs="Arial"/>
          <w:color w:val="000000" w:themeColor="text1"/>
          <w:sz w:val="22"/>
          <w:szCs w:val="22"/>
          <w:lang w:val="en-GB"/>
        </w:rPr>
        <w:t xml:space="preserve">ABAC’s </w:t>
      </w:r>
      <w:r w:rsidR="00217DC4">
        <w:rPr>
          <w:rFonts w:ascii="Arial" w:hAnsi="Arial" w:cs="Arial"/>
          <w:color w:val="000000" w:themeColor="text1"/>
          <w:sz w:val="22"/>
          <w:szCs w:val="22"/>
          <w:lang w:val="en-GB"/>
        </w:rPr>
        <w:t>Third</w:t>
      </w:r>
      <w:r w:rsidR="00256D8F" w:rsidRPr="0098573E">
        <w:rPr>
          <w:rFonts w:ascii="Arial" w:hAnsi="Arial" w:cs="Arial"/>
          <w:color w:val="000000" w:themeColor="text1"/>
          <w:sz w:val="22"/>
          <w:szCs w:val="22"/>
          <w:lang w:val="en-GB"/>
        </w:rPr>
        <w:t xml:space="preserve"> </w:t>
      </w:r>
      <w:r w:rsidRPr="0098573E">
        <w:rPr>
          <w:rFonts w:ascii="Arial" w:hAnsi="Arial" w:cs="Arial"/>
          <w:color w:val="000000" w:themeColor="text1"/>
          <w:sz w:val="22"/>
          <w:szCs w:val="22"/>
          <w:lang w:val="en-GB"/>
        </w:rPr>
        <w:t xml:space="preserve">Quarterly </w:t>
      </w:r>
      <w:r w:rsidR="00256D8F" w:rsidRPr="0098573E">
        <w:rPr>
          <w:rFonts w:ascii="Arial" w:hAnsi="Arial" w:cs="Arial"/>
          <w:color w:val="000000" w:themeColor="text1"/>
          <w:sz w:val="22"/>
          <w:szCs w:val="22"/>
          <w:lang w:val="en-GB"/>
        </w:rPr>
        <w:t xml:space="preserve">Report for </w:t>
      </w:r>
      <w:r w:rsidR="000179BD" w:rsidRPr="0098573E">
        <w:rPr>
          <w:rFonts w:ascii="Arial" w:hAnsi="Arial" w:cs="Arial"/>
          <w:color w:val="000000" w:themeColor="text1"/>
          <w:sz w:val="22"/>
          <w:szCs w:val="22"/>
          <w:lang w:val="en-GB"/>
        </w:rPr>
        <w:t>202</w:t>
      </w:r>
      <w:r w:rsidR="0098573E" w:rsidRPr="0098573E">
        <w:rPr>
          <w:rFonts w:ascii="Arial" w:hAnsi="Arial" w:cs="Arial"/>
          <w:color w:val="000000" w:themeColor="text1"/>
          <w:sz w:val="22"/>
          <w:szCs w:val="22"/>
          <w:lang w:val="en-GB"/>
        </w:rPr>
        <w:t>1</w:t>
      </w:r>
      <w:r w:rsidR="00256D8F" w:rsidRPr="0098573E">
        <w:rPr>
          <w:rFonts w:ascii="Arial" w:hAnsi="Arial" w:cs="Arial"/>
          <w:color w:val="000000" w:themeColor="text1"/>
          <w:sz w:val="22"/>
          <w:szCs w:val="22"/>
          <w:lang w:val="en-GB"/>
        </w:rPr>
        <w:t xml:space="preserve"> </w:t>
      </w:r>
      <w:r w:rsidR="00DC1706" w:rsidRPr="0098573E">
        <w:rPr>
          <w:rFonts w:ascii="Arial" w:hAnsi="Arial" w:cs="Arial"/>
          <w:color w:val="000000" w:themeColor="text1"/>
          <w:sz w:val="22"/>
          <w:szCs w:val="22"/>
          <w:lang w:val="en-GB"/>
        </w:rPr>
        <w:t>detailing decisions</w:t>
      </w:r>
      <w:r w:rsidRPr="0098573E">
        <w:rPr>
          <w:rFonts w:ascii="Arial" w:hAnsi="Arial" w:cs="Arial"/>
          <w:color w:val="000000" w:themeColor="text1"/>
          <w:sz w:val="22"/>
          <w:szCs w:val="22"/>
          <w:lang w:val="en-GB"/>
        </w:rPr>
        <w:t xml:space="preserve"> </w:t>
      </w:r>
      <w:r w:rsidR="0043396E" w:rsidRPr="0098573E">
        <w:rPr>
          <w:rFonts w:ascii="Arial" w:hAnsi="Arial" w:cs="Arial"/>
          <w:color w:val="000000" w:themeColor="text1"/>
          <w:sz w:val="22"/>
          <w:szCs w:val="22"/>
          <w:lang w:val="en-GB"/>
        </w:rPr>
        <w:t xml:space="preserve">made during the past quarter </w:t>
      </w:r>
      <w:r w:rsidRPr="0098573E">
        <w:rPr>
          <w:rFonts w:ascii="Arial" w:hAnsi="Arial" w:cs="Arial"/>
          <w:color w:val="000000" w:themeColor="text1"/>
          <w:sz w:val="22"/>
          <w:szCs w:val="22"/>
          <w:lang w:val="en-GB"/>
        </w:rPr>
        <w:t xml:space="preserve">is </w:t>
      </w:r>
      <w:r w:rsidRPr="00E7657D">
        <w:rPr>
          <w:rFonts w:ascii="Arial" w:hAnsi="Arial" w:cs="Arial"/>
          <w:color w:val="000000" w:themeColor="text1"/>
          <w:sz w:val="22"/>
          <w:szCs w:val="22"/>
          <w:lang w:val="en-GB"/>
        </w:rPr>
        <w:t>availabl</w:t>
      </w:r>
      <w:r w:rsidR="00E7657D" w:rsidRPr="00E7657D">
        <w:rPr>
          <w:rFonts w:ascii="Arial" w:hAnsi="Arial" w:cs="Arial"/>
          <w:color w:val="000000" w:themeColor="text1"/>
          <w:sz w:val="22"/>
          <w:szCs w:val="22"/>
          <w:lang w:val="en-GB"/>
        </w:rPr>
        <w:t xml:space="preserve">e </w:t>
      </w:r>
      <w:hyperlink r:id="rId12" w:history="1">
        <w:r w:rsidR="00517BBE" w:rsidRPr="00517BBE">
          <w:rPr>
            <w:rStyle w:val="Hyperlink"/>
            <w:rFonts w:ascii="Arial" w:hAnsi="Arial" w:cs="Arial"/>
            <w:sz w:val="22"/>
            <w:szCs w:val="22"/>
            <w:lang w:val="en-GB"/>
          </w:rPr>
          <w:t>here</w:t>
        </w:r>
      </w:hyperlink>
      <w:r w:rsidR="00517BBE">
        <w:rPr>
          <w:rFonts w:ascii="Arial" w:hAnsi="Arial" w:cs="Arial"/>
          <w:color w:val="000000" w:themeColor="text1"/>
          <w:sz w:val="22"/>
          <w:szCs w:val="22"/>
          <w:lang w:val="en-GB"/>
        </w:rPr>
        <w:t>.</w:t>
      </w:r>
      <w:r w:rsidR="00E7657D" w:rsidRPr="00E7657D">
        <w:rPr>
          <w:rFonts w:ascii="Arial" w:hAnsi="Arial" w:cs="Arial"/>
          <w:color w:val="000000" w:themeColor="text1"/>
          <w:sz w:val="22"/>
          <w:szCs w:val="22"/>
          <w:lang w:val="en-GB"/>
        </w:rPr>
        <w:t xml:space="preserve"> </w:t>
      </w:r>
    </w:p>
    <w:p w14:paraId="7E02A453" w14:textId="77777777" w:rsidR="00217DC4" w:rsidRDefault="00217DC4" w:rsidP="0098573E">
      <w:pPr>
        <w:spacing w:after="120" w:line="276" w:lineRule="auto"/>
        <w:jc w:val="both"/>
      </w:pPr>
    </w:p>
    <w:p w14:paraId="4A805047" w14:textId="0CC1B327" w:rsidR="00AD2F49" w:rsidRPr="00E7657D" w:rsidRDefault="00B47EE4" w:rsidP="0098573E">
      <w:pPr>
        <w:spacing w:after="120" w:line="276" w:lineRule="auto"/>
        <w:jc w:val="both"/>
        <w:rPr>
          <w:rStyle w:val="Hyperlink"/>
          <w:rFonts w:ascii="Arial" w:hAnsi="Arial" w:cs="Arial"/>
          <w:color w:val="000000" w:themeColor="text1"/>
          <w:sz w:val="22"/>
          <w:szCs w:val="22"/>
          <w:lang w:val="en-GB"/>
        </w:rPr>
      </w:pPr>
      <w:r w:rsidRPr="00E7657D">
        <w:rPr>
          <w:rFonts w:ascii="Arial" w:hAnsi="Arial" w:cs="Arial"/>
          <w:color w:val="000000" w:themeColor="text1"/>
          <w:sz w:val="22"/>
          <w:szCs w:val="22"/>
          <w:lang w:val="en-GB"/>
        </w:rPr>
        <w:t xml:space="preserve">More information about the Code is also available at: </w:t>
      </w:r>
      <w:hyperlink r:id="rId13" w:history="1">
        <w:r w:rsidRPr="00E7657D">
          <w:rPr>
            <w:rStyle w:val="Hyperlink"/>
            <w:rFonts w:ascii="Arial" w:hAnsi="Arial" w:cs="Arial"/>
            <w:color w:val="000000" w:themeColor="text1"/>
            <w:sz w:val="22"/>
            <w:szCs w:val="22"/>
            <w:lang w:val="en-GB"/>
          </w:rPr>
          <w:t>www.abac.org.au</w:t>
        </w:r>
      </w:hyperlink>
      <w:r w:rsidR="00E7657D">
        <w:rPr>
          <w:rStyle w:val="Hyperlink"/>
          <w:rFonts w:ascii="Arial" w:hAnsi="Arial" w:cs="Arial"/>
          <w:color w:val="000000" w:themeColor="text1"/>
          <w:sz w:val="22"/>
          <w:szCs w:val="22"/>
          <w:lang w:val="en-GB"/>
        </w:rPr>
        <w:t xml:space="preserve"> </w:t>
      </w:r>
      <w:r w:rsidR="00E7657D" w:rsidRPr="00E7657D">
        <w:rPr>
          <w:rStyle w:val="Hyperlink"/>
          <w:rFonts w:ascii="Arial" w:hAnsi="Arial" w:cs="Arial"/>
          <w:color w:val="000000" w:themeColor="text1"/>
          <w:sz w:val="22"/>
          <w:szCs w:val="22"/>
          <w:lang w:val="en-GB"/>
        </w:rPr>
        <w:t xml:space="preserve"> </w:t>
      </w:r>
    </w:p>
    <w:p w14:paraId="4088781F" w14:textId="72EAFD10" w:rsidR="000032CF" w:rsidRPr="00392A3A" w:rsidRDefault="00256D8F" w:rsidP="00392A3A">
      <w:pPr>
        <w:spacing w:after="120" w:line="276" w:lineRule="auto"/>
        <w:jc w:val="center"/>
        <w:rPr>
          <w:rFonts w:ascii="Arial" w:hAnsi="Arial" w:cs="Arial"/>
          <w:sz w:val="22"/>
          <w:szCs w:val="22"/>
          <w:lang w:val="en-GB"/>
        </w:rPr>
      </w:pPr>
      <w:r w:rsidRPr="00392A3A">
        <w:rPr>
          <w:rFonts w:ascii="Arial" w:hAnsi="Arial" w:cs="Arial"/>
          <w:sz w:val="22"/>
          <w:szCs w:val="22"/>
          <w:lang w:val="en-GB"/>
        </w:rPr>
        <w:t>[</w:t>
      </w:r>
      <w:r w:rsidR="0064098B" w:rsidRPr="00392A3A">
        <w:rPr>
          <w:rFonts w:ascii="Arial" w:hAnsi="Arial" w:cs="Arial"/>
          <w:sz w:val="22"/>
          <w:szCs w:val="22"/>
          <w:lang w:val="en-GB"/>
        </w:rPr>
        <w:t>ENDS</w:t>
      </w:r>
      <w:r w:rsidRPr="00392A3A">
        <w:rPr>
          <w:rFonts w:ascii="Arial" w:hAnsi="Arial" w:cs="Arial"/>
          <w:sz w:val="22"/>
          <w:szCs w:val="22"/>
          <w:lang w:val="en-GB"/>
        </w:rPr>
        <w:t>]</w:t>
      </w:r>
    </w:p>
    <w:p w14:paraId="4E751F31" w14:textId="77777777" w:rsidR="00F553F3" w:rsidRPr="00392A3A" w:rsidRDefault="0062724B" w:rsidP="00392A3A">
      <w:pPr>
        <w:spacing w:after="120" w:line="276" w:lineRule="auto"/>
        <w:jc w:val="center"/>
        <w:rPr>
          <w:rFonts w:ascii="Arial" w:hAnsi="Arial" w:cs="Arial"/>
          <w:sz w:val="22"/>
          <w:szCs w:val="22"/>
          <w:lang w:val="en-GB"/>
        </w:rPr>
      </w:pPr>
      <w:r w:rsidRPr="00392A3A">
        <w:rPr>
          <w:rFonts w:ascii="Arial" w:hAnsi="Arial" w:cs="Arial"/>
          <w:b/>
          <w:sz w:val="22"/>
          <w:szCs w:val="22"/>
          <w:lang w:val="en-GB"/>
        </w:rPr>
        <w:t>Media Contact</w:t>
      </w:r>
      <w:r w:rsidRPr="00392A3A">
        <w:rPr>
          <w:rFonts w:ascii="Arial" w:hAnsi="Arial" w:cs="Arial"/>
          <w:sz w:val="22"/>
          <w:szCs w:val="22"/>
          <w:lang w:val="en-GB"/>
        </w:rPr>
        <w:t xml:space="preserve">: </w:t>
      </w:r>
      <w:r w:rsidR="00F553F3" w:rsidRPr="00392A3A">
        <w:rPr>
          <w:rFonts w:ascii="Arial" w:hAnsi="Arial" w:cs="Arial"/>
          <w:sz w:val="22"/>
          <w:szCs w:val="22"/>
          <w:lang w:val="en-GB"/>
        </w:rPr>
        <w:t>For an interview with Harry Jenkins, please contact Jayne Taylor</w:t>
      </w:r>
      <w:r w:rsidR="00256D8F" w:rsidRPr="00392A3A">
        <w:rPr>
          <w:rFonts w:ascii="Arial" w:hAnsi="Arial" w:cs="Arial"/>
          <w:sz w:val="22"/>
          <w:szCs w:val="22"/>
          <w:lang w:val="en-GB"/>
        </w:rPr>
        <w:t xml:space="preserve"> </w:t>
      </w:r>
      <w:r w:rsidR="00F553F3" w:rsidRPr="00392A3A">
        <w:rPr>
          <w:rFonts w:ascii="Arial" w:hAnsi="Arial" w:cs="Arial"/>
          <w:sz w:val="22"/>
          <w:szCs w:val="22"/>
          <w:lang w:val="en-GB"/>
        </w:rPr>
        <w:t>on 0411 700 225.</w:t>
      </w:r>
    </w:p>
    <w:sectPr w:rsidR="00F553F3" w:rsidRPr="00392A3A" w:rsidSect="00806020">
      <w:footerReference w:type="default" r:id="rId14"/>
      <w:headerReference w:type="first" r:id="rId15"/>
      <w:pgSz w:w="11900" w:h="16840" w:code="9"/>
      <w:pgMar w:top="340" w:right="1134" w:bottom="142"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1061" w14:textId="77777777" w:rsidR="000911BD" w:rsidRDefault="000911BD" w:rsidP="001F4176">
      <w:r>
        <w:separator/>
      </w:r>
    </w:p>
  </w:endnote>
  <w:endnote w:type="continuationSeparator" w:id="0">
    <w:p w14:paraId="4A446CA1" w14:textId="77777777" w:rsidR="000911BD" w:rsidRDefault="000911BD" w:rsidP="001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tilliumText22L Rg">
    <w:altName w:val="Arial"/>
    <w:panose1 w:val="020B0604020202020204"/>
    <w:charset w:val="00"/>
    <w:family w:val="modern"/>
    <w:notTrueType/>
    <w:pitch w:val="variable"/>
    <w:sig w:usb0="00000001" w:usb1="0000004B" w:usb2="00000000" w:usb3="00000000" w:csb0="00000193" w:csb1="00000000"/>
  </w:font>
  <w:font w:name="TitilliumText22L-Thin">
    <w:altName w:val="Calibri"/>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Neue">
    <w:panose1 w:val="02000503000000020004"/>
    <w:charset w:val="4D"/>
    <w:family w:val="auto"/>
    <w:notTrueType/>
    <w:pitch w:val="default"/>
    <w:sig w:usb0="00000003" w:usb1="00000000" w:usb2="00000000" w:usb3="00000000" w:csb0="00000001" w:csb1="00000000"/>
  </w:font>
  <w:font w:name="TradeGothic Light">
    <w:altName w:val="Cambria"/>
    <w:panose1 w:val="020B0604020202020204"/>
    <w:charset w:val="00"/>
    <w:family w:val="auto"/>
    <w:pitch w:val="variable"/>
    <w:sig w:usb0="00000003" w:usb1="00000000" w:usb2="00000000" w:usb3="00000000" w:csb0="00000001" w:csb1="00000000"/>
  </w:font>
  <w:font w:name="Aller-Light">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6013" w14:textId="77777777" w:rsidR="00B63DC0" w:rsidRDefault="00B63DC0" w:rsidP="006B4D06">
    <w:pP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5A44" w14:textId="77777777" w:rsidR="000911BD" w:rsidRDefault="000911BD" w:rsidP="001F4176">
      <w:r>
        <w:separator/>
      </w:r>
    </w:p>
  </w:footnote>
  <w:footnote w:type="continuationSeparator" w:id="0">
    <w:p w14:paraId="2AF76214" w14:textId="77777777" w:rsidR="000911BD" w:rsidRDefault="000911BD" w:rsidP="001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EF14" w14:textId="6B8246A2" w:rsidR="003F3704" w:rsidRDefault="005B3692" w:rsidP="00F844A3">
    <w:pPr>
      <w:pStyle w:val="Header"/>
      <w:jc w:val="both"/>
    </w:pPr>
    <w:r>
      <w:rPr>
        <w:noProof/>
        <w:lang w:eastAsia="en-AU"/>
      </w:rPr>
      <mc:AlternateContent>
        <mc:Choice Requires="wps">
          <w:drawing>
            <wp:anchor distT="0" distB="0" distL="114300" distR="114300" simplePos="0" relativeHeight="251657216" behindDoc="0" locked="0" layoutInCell="1" allowOverlap="1" wp14:anchorId="489BEE8A" wp14:editId="1A5FE288">
              <wp:simplePos x="0" y="0"/>
              <wp:positionH relativeFrom="column">
                <wp:posOffset>2669540</wp:posOffset>
              </wp:positionH>
              <wp:positionV relativeFrom="paragraph">
                <wp:posOffset>174625</wp:posOffset>
              </wp:positionV>
              <wp:extent cx="3126105" cy="593725"/>
              <wp:effectExtent l="2540" t="3175" r="0" b="3175"/>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1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EE8A" id="_x0000_t202" coordsize="21600,21600" o:spt="202" path="m,l,21600r21600,l21600,xe">
              <v:stroke joinstyle="miter"/>
              <v:path gradientshapeok="t" o:connecttype="rect"/>
            </v:shapetype>
            <v:shape id="WordArt 8" o:spid="_x0000_s1026" type="#_x0000_t202" style="position:absolute;left:0;text-align:left;margin-left:210.2pt;margin-top:13.75pt;width:246.1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" filled="f" stroked="f">
              <v:path arrowok="t"/>
              <v:textbox>
                <w:txbxContent>
                  <w:p w14:paraId="733F3F28"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5C66DA77" w14:textId="77777777" w:rsidR="009C12C9" w:rsidRDefault="009C12C9"/>
                </w:txbxContent>
              </v:textbox>
              <w10:wrap type="square"/>
            </v:shape>
          </w:pict>
        </mc:Fallback>
      </mc:AlternateContent>
    </w:r>
    <w:r w:rsidR="003F3704" w:rsidRPr="003F3704">
      <w:rPr>
        <w:noProof/>
        <w:lang w:eastAsia="en-AU"/>
      </w:rPr>
      <w:drawing>
        <wp:inline distT="0" distB="0" distL="0" distR="0" wp14:anchorId="24C19D4B" wp14:editId="32BC0CAE">
          <wp:extent cx="2527558" cy="929095"/>
          <wp:effectExtent l="0" t="0" r="12700" b="10795"/>
          <wp:docPr id="2" name="Picture 1" descr="G:\CEO\ABAC\ABAC Logo Master Files\ÔÇó ABAC Logo MASTER FILES\WEB\JPEG\RGB\ABAC-Logo+Icon_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O\ABAC\ABAC Logo Master Files\ÔÇó ABAC Logo MASTER FILES\WEB\JPEG\RGB\ABAC-Logo+Icon_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70" cy="93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2DB"/>
    <w:multiLevelType w:val="hybridMultilevel"/>
    <w:tmpl w:val="20C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B2B4F"/>
    <w:multiLevelType w:val="hybridMultilevel"/>
    <w:tmpl w:val="6D0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6BF"/>
    <w:multiLevelType w:val="hybridMultilevel"/>
    <w:tmpl w:val="889E93E6"/>
    <w:lvl w:ilvl="0" w:tplc="0C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C96"/>
    <w:multiLevelType w:val="hybridMultilevel"/>
    <w:tmpl w:val="C3566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26C5"/>
    <w:multiLevelType w:val="hybridMultilevel"/>
    <w:tmpl w:val="F782F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673E8"/>
    <w:multiLevelType w:val="hybridMultilevel"/>
    <w:tmpl w:val="DB6E8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107F"/>
    <w:multiLevelType w:val="hybridMultilevel"/>
    <w:tmpl w:val="FC7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26C07"/>
    <w:multiLevelType w:val="hybridMultilevel"/>
    <w:tmpl w:val="3F9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175A8"/>
    <w:multiLevelType w:val="hybridMultilevel"/>
    <w:tmpl w:val="F830D4A2"/>
    <w:lvl w:ilvl="0" w:tplc="BB52E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D7D24"/>
    <w:multiLevelType w:val="hybridMultilevel"/>
    <w:tmpl w:val="4C3E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AC6E2A"/>
    <w:multiLevelType w:val="hybridMultilevel"/>
    <w:tmpl w:val="B6BE0DB8"/>
    <w:lvl w:ilvl="0" w:tplc="0C090001">
      <w:start w:val="1"/>
      <w:numFmt w:val="bullet"/>
      <w:lvlText w:val=""/>
      <w:lvlJc w:val="left"/>
      <w:pPr>
        <w:ind w:left="720" w:hanging="360"/>
      </w:pPr>
      <w:rPr>
        <w:rFonts w:ascii="Symbol" w:hAnsi="Symbol" w:hint="default"/>
      </w:rPr>
    </w:lvl>
    <w:lvl w:ilvl="1" w:tplc="A5D8E77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814A69"/>
    <w:multiLevelType w:val="hybridMultilevel"/>
    <w:tmpl w:val="ACE07DA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2" w15:restartNumberingAfterBreak="0">
    <w:nsid w:val="5C4B6DA1"/>
    <w:multiLevelType w:val="hybridMultilevel"/>
    <w:tmpl w:val="085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A44BB"/>
    <w:multiLevelType w:val="hybridMultilevel"/>
    <w:tmpl w:val="965E09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1368D"/>
    <w:multiLevelType w:val="hybridMultilevel"/>
    <w:tmpl w:val="FBAE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4005CD"/>
    <w:multiLevelType w:val="hybridMultilevel"/>
    <w:tmpl w:val="81E8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82A35"/>
    <w:multiLevelType w:val="hybridMultilevel"/>
    <w:tmpl w:val="D6AC33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27AF0"/>
    <w:multiLevelType w:val="hybridMultilevel"/>
    <w:tmpl w:val="18E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9"/>
  </w:num>
  <w:num w:numId="5">
    <w:abstractNumId w:val="2"/>
  </w:num>
  <w:num w:numId="6">
    <w:abstractNumId w:val="14"/>
  </w:num>
  <w:num w:numId="7">
    <w:abstractNumId w:val="13"/>
  </w:num>
  <w:num w:numId="8">
    <w:abstractNumId w:val="6"/>
  </w:num>
  <w:num w:numId="9">
    <w:abstractNumId w:val="12"/>
  </w:num>
  <w:num w:numId="10">
    <w:abstractNumId w:val="0"/>
  </w:num>
  <w:num w:numId="11">
    <w:abstractNumId w:val="17"/>
  </w:num>
  <w:num w:numId="12">
    <w:abstractNumId w:val="5"/>
  </w:num>
  <w:num w:numId="13">
    <w:abstractNumId w:val="11"/>
  </w:num>
  <w:num w:numId="14">
    <w:abstractNumId w:val="4"/>
  </w:num>
  <w:num w:numId="15">
    <w:abstractNumId w:val="1"/>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15"/>
    <w:rsid w:val="000032CF"/>
    <w:rsid w:val="00004134"/>
    <w:rsid w:val="00014A42"/>
    <w:rsid w:val="00016C6E"/>
    <w:rsid w:val="000179BD"/>
    <w:rsid w:val="0002116A"/>
    <w:rsid w:val="00021EF5"/>
    <w:rsid w:val="00042BFF"/>
    <w:rsid w:val="000524AE"/>
    <w:rsid w:val="0006182F"/>
    <w:rsid w:val="00066C32"/>
    <w:rsid w:val="000713A6"/>
    <w:rsid w:val="000730D3"/>
    <w:rsid w:val="000823EC"/>
    <w:rsid w:val="000911BD"/>
    <w:rsid w:val="000918EE"/>
    <w:rsid w:val="00097930"/>
    <w:rsid w:val="000A27AB"/>
    <w:rsid w:val="000B2EC5"/>
    <w:rsid w:val="000B479B"/>
    <w:rsid w:val="000B57A4"/>
    <w:rsid w:val="000C11A1"/>
    <w:rsid w:val="000C76CF"/>
    <w:rsid w:val="000D5F1F"/>
    <w:rsid w:val="000D6CC7"/>
    <w:rsid w:val="000F3543"/>
    <w:rsid w:val="000F35C4"/>
    <w:rsid w:val="000F7704"/>
    <w:rsid w:val="00104A03"/>
    <w:rsid w:val="00120A5B"/>
    <w:rsid w:val="00122B99"/>
    <w:rsid w:val="00124090"/>
    <w:rsid w:val="00140695"/>
    <w:rsid w:val="001431E1"/>
    <w:rsid w:val="001461C6"/>
    <w:rsid w:val="00147C89"/>
    <w:rsid w:val="0015777B"/>
    <w:rsid w:val="00157D25"/>
    <w:rsid w:val="00161476"/>
    <w:rsid w:val="00161B0C"/>
    <w:rsid w:val="0017048D"/>
    <w:rsid w:val="00171A53"/>
    <w:rsid w:val="00171B74"/>
    <w:rsid w:val="00172F5E"/>
    <w:rsid w:val="001902CD"/>
    <w:rsid w:val="00195CA3"/>
    <w:rsid w:val="00195CD5"/>
    <w:rsid w:val="001A12E3"/>
    <w:rsid w:val="001B3584"/>
    <w:rsid w:val="001B555A"/>
    <w:rsid w:val="001B594E"/>
    <w:rsid w:val="001B6548"/>
    <w:rsid w:val="001C1258"/>
    <w:rsid w:val="001C277C"/>
    <w:rsid w:val="001C35D6"/>
    <w:rsid w:val="001C3688"/>
    <w:rsid w:val="001D22F2"/>
    <w:rsid w:val="001D62F6"/>
    <w:rsid w:val="001D7508"/>
    <w:rsid w:val="001D7C70"/>
    <w:rsid w:val="001E7FED"/>
    <w:rsid w:val="001F1E04"/>
    <w:rsid w:val="001F2058"/>
    <w:rsid w:val="001F24DB"/>
    <w:rsid w:val="001F4176"/>
    <w:rsid w:val="001F4B77"/>
    <w:rsid w:val="0020037F"/>
    <w:rsid w:val="002049D1"/>
    <w:rsid w:val="002129C2"/>
    <w:rsid w:val="00214EC6"/>
    <w:rsid w:val="0021527B"/>
    <w:rsid w:val="00217DC4"/>
    <w:rsid w:val="00224E0D"/>
    <w:rsid w:val="00235E91"/>
    <w:rsid w:val="00244FDC"/>
    <w:rsid w:val="00246E68"/>
    <w:rsid w:val="002563BD"/>
    <w:rsid w:val="00256D8F"/>
    <w:rsid w:val="00263C9E"/>
    <w:rsid w:val="00272C5F"/>
    <w:rsid w:val="00285931"/>
    <w:rsid w:val="00290A0F"/>
    <w:rsid w:val="002A5A31"/>
    <w:rsid w:val="002A73BE"/>
    <w:rsid w:val="002B0DE9"/>
    <w:rsid w:val="002C4462"/>
    <w:rsid w:val="002E47EC"/>
    <w:rsid w:val="002E6EBE"/>
    <w:rsid w:val="002F3731"/>
    <w:rsid w:val="002F4AD7"/>
    <w:rsid w:val="002F7F1C"/>
    <w:rsid w:val="003012E0"/>
    <w:rsid w:val="003037CA"/>
    <w:rsid w:val="003044EE"/>
    <w:rsid w:val="003049E8"/>
    <w:rsid w:val="00314F24"/>
    <w:rsid w:val="003319F3"/>
    <w:rsid w:val="003337C7"/>
    <w:rsid w:val="00334531"/>
    <w:rsid w:val="0033583F"/>
    <w:rsid w:val="00336E3B"/>
    <w:rsid w:val="00337154"/>
    <w:rsid w:val="0034015E"/>
    <w:rsid w:val="00355D82"/>
    <w:rsid w:val="00360022"/>
    <w:rsid w:val="00364415"/>
    <w:rsid w:val="00365F8D"/>
    <w:rsid w:val="00375878"/>
    <w:rsid w:val="00375FA8"/>
    <w:rsid w:val="00390262"/>
    <w:rsid w:val="00392A3A"/>
    <w:rsid w:val="003B1153"/>
    <w:rsid w:val="003B2EC8"/>
    <w:rsid w:val="003B2F79"/>
    <w:rsid w:val="003B3526"/>
    <w:rsid w:val="003B3562"/>
    <w:rsid w:val="003C417C"/>
    <w:rsid w:val="003E270D"/>
    <w:rsid w:val="003E3EE2"/>
    <w:rsid w:val="003E7E98"/>
    <w:rsid w:val="003F1887"/>
    <w:rsid w:val="003F3704"/>
    <w:rsid w:val="00402FFC"/>
    <w:rsid w:val="0040378D"/>
    <w:rsid w:val="00404BDB"/>
    <w:rsid w:val="00404DE2"/>
    <w:rsid w:val="0041642A"/>
    <w:rsid w:val="00424E99"/>
    <w:rsid w:val="00426042"/>
    <w:rsid w:val="0043032F"/>
    <w:rsid w:val="0043396E"/>
    <w:rsid w:val="0043538D"/>
    <w:rsid w:val="004504FA"/>
    <w:rsid w:val="00450AF5"/>
    <w:rsid w:val="004542AB"/>
    <w:rsid w:val="00462300"/>
    <w:rsid w:val="00467870"/>
    <w:rsid w:val="004721A3"/>
    <w:rsid w:val="00487064"/>
    <w:rsid w:val="004A63B0"/>
    <w:rsid w:val="004B3466"/>
    <w:rsid w:val="004C1D85"/>
    <w:rsid w:val="004C458D"/>
    <w:rsid w:val="004E3BAD"/>
    <w:rsid w:val="004E4079"/>
    <w:rsid w:val="00517BBE"/>
    <w:rsid w:val="00534CAA"/>
    <w:rsid w:val="0053530F"/>
    <w:rsid w:val="00547971"/>
    <w:rsid w:val="005551E8"/>
    <w:rsid w:val="00560DA3"/>
    <w:rsid w:val="005665E6"/>
    <w:rsid w:val="0056673A"/>
    <w:rsid w:val="005A0F11"/>
    <w:rsid w:val="005A3124"/>
    <w:rsid w:val="005B3692"/>
    <w:rsid w:val="005C0990"/>
    <w:rsid w:val="005C59BB"/>
    <w:rsid w:val="005D722D"/>
    <w:rsid w:val="005E7C81"/>
    <w:rsid w:val="005F1525"/>
    <w:rsid w:val="006015C9"/>
    <w:rsid w:val="00603785"/>
    <w:rsid w:val="006049C9"/>
    <w:rsid w:val="0061240B"/>
    <w:rsid w:val="00614800"/>
    <w:rsid w:val="00623A1A"/>
    <w:rsid w:val="0062632B"/>
    <w:rsid w:val="0062724B"/>
    <w:rsid w:val="0064098B"/>
    <w:rsid w:val="006629C5"/>
    <w:rsid w:val="006646E1"/>
    <w:rsid w:val="00681868"/>
    <w:rsid w:val="00681F14"/>
    <w:rsid w:val="00682D84"/>
    <w:rsid w:val="00694D16"/>
    <w:rsid w:val="006A37C4"/>
    <w:rsid w:val="006B495D"/>
    <w:rsid w:val="006B4D06"/>
    <w:rsid w:val="006B51D9"/>
    <w:rsid w:val="006B625B"/>
    <w:rsid w:val="006E0DF2"/>
    <w:rsid w:val="006E4297"/>
    <w:rsid w:val="006E5347"/>
    <w:rsid w:val="006E5D74"/>
    <w:rsid w:val="006F0C8E"/>
    <w:rsid w:val="006F2D28"/>
    <w:rsid w:val="00701254"/>
    <w:rsid w:val="007130C6"/>
    <w:rsid w:val="00713381"/>
    <w:rsid w:val="00713E11"/>
    <w:rsid w:val="0072472E"/>
    <w:rsid w:val="00725E47"/>
    <w:rsid w:val="0072695B"/>
    <w:rsid w:val="00735682"/>
    <w:rsid w:val="00745CF6"/>
    <w:rsid w:val="007533EC"/>
    <w:rsid w:val="007712E1"/>
    <w:rsid w:val="007713B3"/>
    <w:rsid w:val="0078739A"/>
    <w:rsid w:val="0079199C"/>
    <w:rsid w:val="00797949"/>
    <w:rsid w:val="007A365A"/>
    <w:rsid w:val="007A61F9"/>
    <w:rsid w:val="007B3A4E"/>
    <w:rsid w:val="007C0572"/>
    <w:rsid w:val="007C57CB"/>
    <w:rsid w:val="007C6E08"/>
    <w:rsid w:val="007D406B"/>
    <w:rsid w:val="007D53AD"/>
    <w:rsid w:val="007E2C78"/>
    <w:rsid w:val="007E69F9"/>
    <w:rsid w:val="007F3D77"/>
    <w:rsid w:val="00801E64"/>
    <w:rsid w:val="00805669"/>
    <w:rsid w:val="00806020"/>
    <w:rsid w:val="00830FFA"/>
    <w:rsid w:val="00833585"/>
    <w:rsid w:val="00850364"/>
    <w:rsid w:val="0085194D"/>
    <w:rsid w:val="00853A34"/>
    <w:rsid w:val="0089663F"/>
    <w:rsid w:val="008A4DB8"/>
    <w:rsid w:val="008B39AE"/>
    <w:rsid w:val="008C43DD"/>
    <w:rsid w:val="008E4ADA"/>
    <w:rsid w:val="008F6DA1"/>
    <w:rsid w:val="00903689"/>
    <w:rsid w:val="00914E14"/>
    <w:rsid w:val="009204C7"/>
    <w:rsid w:val="00931212"/>
    <w:rsid w:val="00936D3E"/>
    <w:rsid w:val="00940152"/>
    <w:rsid w:val="00944CD7"/>
    <w:rsid w:val="00944E59"/>
    <w:rsid w:val="00945D5B"/>
    <w:rsid w:val="009464A3"/>
    <w:rsid w:val="00947DC5"/>
    <w:rsid w:val="0098573E"/>
    <w:rsid w:val="0099317C"/>
    <w:rsid w:val="00995249"/>
    <w:rsid w:val="009A2BD3"/>
    <w:rsid w:val="009B501F"/>
    <w:rsid w:val="009C12C9"/>
    <w:rsid w:val="009D11E1"/>
    <w:rsid w:val="009D1B6E"/>
    <w:rsid w:val="009D2850"/>
    <w:rsid w:val="009D393A"/>
    <w:rsid w:val="009D4682"/>
    <w:rsid w:val="009E7545"/>
    <w:rsid w:val="009F114E"/>
    <w:rsid w:val="00A1101C"/>
    <w:rsid w:val="00A15B78"/>
    <w:rsid w:val="00A22ADF"/>
    <w:rsid w:val="00A22D93"/>
    <w:rsid w:val="00A4478F"/>
    <w:rsid w:val="00A50937"/>
    <w:rsid w:val="00A549B2"/>
    <w:rsid w:val="00A56E73"/>
    <w:rsid w:val="00A71B16"/>
    <w:rsid w:val="00A71F1D"/>
    <w:rsid w:val="00A8692E"/>
    <w:rsid w:val="00A86E1B"/>
    <w:rsid w:val="00A90C86"/>
    <w:rsid w:val="00A90FF0"/>
    <w:rsid w:val="00AB180A"/>
    <w:rsid w:val="00AB38DE"/>
    <w:rsid w:val="00AC33F7"/>
    <w:rsid w:val="00AD0E69"/>
    <w:rsid w:val="00AD2F49"/>
    <w:rsid w:val="00AD3FF8"/>
    <w:rsid w:val="00AF172E"/>
    <w:rsid w:val="00AF1912"/>
    <w:rsid w:val="00AF1C73"/>
    <w:rsid w:val="00AF4B9E"/>
    <w:rsid w:val="00AF511D"/>
    <w:rsid w:val="00B11170"/>
    <w:rsid w:val="00B12557"/>
    <w:rsid w:val="00B13F7B"/>
    <w:rsid w:val="00B23E6D"/>
    <w:rsid w:val="00B24761"/>
    <w:rsid w:val="00B32ADB"/>
    <w:rsid w:val="00B471F2"/>
    <w:rsid w:val="00B47EE4"/>
    <w:rsid w:val="00B51915"/>
    <w:rsid w:val="00B56444"/>
    <w:rsid w:val="00B63DC0"/>
    <w:rsid w:val="00B677C7"/>
    <w:rsid w:val="00B70700"/>
    <w:rsid w:val="00B70F5C"/>
    <w:rsid w:val="00B76031"/>
    <w:rsid w:val="00B84522"/>
    <w:rsid w:val="00B85089"/>
    <w:rsid w:val="00B92E5F"/>
    <w:rsid w:val="00BA633F"/>
    <w:rsid w:val="00BB15A6"/>
    <w:rsid w:val="00BB7B6D"/>
    <w:rsid w:val="00BC326F"/>
    <w:rsid w:val="00BE667C"/>
    <w:rsid w:val="00BF1704"/>
    <w:rsid w:val="00C0004C"/>
    <w:rsid w:val="00C03619"/>
    <w:rsid w:val="00C1092B"/>
    <w:rsid w:val="00C119B4"/>
    <w:rsid w:val="00C15F24"/>
    <w:rsid w:val="00C21161"/>
    <w:rsid w:val="00C22F6F"/>
    <w:rsid w:val="00C34AF2"/>
    <w:rsid w:val="00C50D48"/>
    <w:rsid w:val="00C6037B"/>
    <w:rsid w:val="00C62BBF"/>
    <w:rsid w:val="00C63151"/>
    <w:rsid w:val="00C652BE"/>
    <w:rsid w:val="00C70E64"/>
    <w:rsid w:val="00C7314F"/>
    <w:rsid w:val="00C734DB"/>
    <w:rsid w:val="00C76B33"/>
    <w:rsid w:val="00C80931"/>
    <w:rsid w:val="00C862A2"/>
    <w:rsid w:val="00C90CDB"/>
    <w:rsid w:val="00CB0B7D"/>
    <w:rsid w:val="00CB3EC2"/>
    <w:rsid w:val="00CC0574"/>
    <w:rsid w:val="00CC0744"/>
    <w:rsid w:val="00CC2447"/>
    <w:rsid w:val="00CC2EAF"/>
    <w:rsid w:val="00CC3DAD"/>
    <w:rsid w:val="00CD0D20"/>
    <w:rsid w:val="00CD6A90"/>
    <w:rsid w:val="00D11378"/>
    <w:rsid w:val="00D13FEA"/>
    <w:rsid w:val="00D36C50"/>
    <w:rsid w:val="00D54323"/>
    <w:rsid w:val="00D563A9"/>
    <w:rsid w:val="00D62BD5"/>
    <w:rsid w:val="00D6569E"/>
    <w:rsid w:val="00D65F56"/>
    <w:rsid w:val="00D7770A"/>
    <w:rsid w:val="00D845BD"/>
    <w:rsid w:val="00D92A63"/>
    <w:rsid w:val="00DA13FA"/>
    <w:rsid w:val="00DC1706"/>
    <w:rsid w:val="00DC33B3"/>
    <w:rsid w:val="00DC693A"/>
    <w:rsid w:val="00DD2061"/>
    <w:rsid w:val="00DD507F"/>
    <w:rsid w:val="00DF33E7"/>
    <w:rsid w:val="00DF36A8"/>
    <w:rsid w:val="00DF6B25"/>
    <w:rsid w:val="00E0556E"/>
    <w:rsid w:val="00E13E54"/>
    <w:rsid w:val="00E23B32"/>
    <w:rsid w:val="00E24356"/>
    <w:rsid w:val="00E2754B"/>
    <w:rsid w:val="00E30CA5"/>
    <w:rsid w:val="00E448E9"/>
    <w:rsid w:val="00E507D3"/>
    <w:rsid w:val="00E535DE"/>
    <w:rsid w:val="00E66CDA"/>
    <w:rsid w:val="00E74C39"/>
    <w:rsid w:val="00E7567D"/>
    <w:rsid w:val="00E7657D"/>
    <w:rsid w:val="00E82606"/>
    <w:rsid w:val="00E84F37"/>
    <w:rsid w:val="00E968FC"/>
    <w:rsid w:val="00E97900"/>
    <w:rsid w:val="00EA293D"/>
    <w:rsid w:val="00EB07EE"/>
    <w:rsid w:val="00EB0DC9"/>
    <w:rsid w:val="00EB6C30"/>
    <w:rsid w:val="00EC1DD3"/>
    <w:rsid w:val="00ED44CF"/>
    <w:rsid w:val="00EE06F5"/>
    <w:rsid w:val="00EE5129"/>
    <w:rsid w:val="00EF35DF"/>
    <w:rsid w:val="00EF48A1"/>
    <w:rsid w:val="00EF5307"/>
    <w:rsid w:val="00F074DA"/>
    <w:rsid w:val="00F07E85"/>
    <w:rsid w:val="00F141BD"/>
    <w:rsid w:val="00F1656D"/>
    <w:rsid w:val="00F16EFD"/>
    <w:rsid w:val="00F20F35"/>
    <w:rsid w:val="00F21DE2"/>
    <w:rsid w:val="00F375D6"/>
    <w:rsid w:val="00F46F43"/>
    <w:rsid w:val="00F50DE3"/>
    <w:rsid w:val="00F553F3"/>
    <w:rsid w:val="00F6270B"/>
    <w:rsid w:val="00F62AD8"/>
    <w:rsid w:val="00F66108"/>
    <w:rsid w:val="00F80F19"/>
    <w:rsid w:val="00F81190"/>
    <w:rsid w:val="00F83AD7"/>
    <w:rsid w:val="00F844A3"/>
    <w:rsid w:val="00F870FA"/>
    <w:rsid w:val="00F9111B"/>
    <w:rsid w:val="00F924F5"/>
    <w:rsid w:val="00F92563"/>
    <w:rsid w:val="00FA288F"/>
    <w:rsid w:val="00FB2FF3"/>
    <w:rsid w:val="00FB4302"/>
    <w:rsid w:val="00FB66D1"/>
    <w:rsid w:val="00FB6A12"/>
    <w:rsid w:val="00FC30B8"/>
    <w:rsid w:val="00FC3F62"/>
    <w:rsid w:val="00FC575B"/>
    <w:rsid w:val="00FC57CC"/>
    <w:rsid w:val="00FD2781"/>
    <w:rsid w:val="00FE7EC8"/>
    <w:rsid w:val="00FF26F2"/>
    <w:rsid w:val="00FF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2028A"/>
  <w15:docId w15:val="{7583DBF0-2470-EE40-A705-A3008F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12"/>
    <w:rPr>
      <w:rFonts w:ascii="Times New Roman" w:hAnsi="Times New Roman"/>
      <w:spacing w:val="-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07">
    <w:name w:val="Bullets_07"/>
    <w:basedOn w:val="Normal"/>
    <w:autoRedefine/>
    <w:uiPriority w:val="99"/>
    <w:rsid w:val="00157D25"/>
    <w:pPr>
      <w:widowControl w:val="0"/>
      <w:tabs>
        <w:tab w:val="left" w:pos="340"/>
        <w:tab w:val="left" w:pos="500"/>
      </w:tabs>
      <w:suppressAutoHyphens/>
      <w:autoSpaceDE w:val="0"/>
      <w:autoSpaceDN w:val="0"/>
      <w:adjustRightInd w:val="0"/>
      <w:spacing w:after="28" w:line="260" w:lineRule="atLeast"/>
      <w:textAlignment w:val="center"/>
    </w:pPr>
    <w:rPr>
      <w:rFonts w:ascii="TitilliumText22L Rg" w:hAnsi="TitilliumText22L Rg" w:cs="TitilliumText22L-Thin"/>
      <w:color w:val="13171A"/>
      <w:sz w:val="22"/>
      <w:szCs w:val="22"/>
      <w:lang w:val="en-GB"/>
    </w:rPr>
  </w:style>
  <w:style w:type="paragraph" w:styleId="Header">
    <w:name w:val="header"/>
    <w:basedOn w:val="Normal"/>
    <w:link w:val="HeaderChar"/>
    <w:uiPriority w:val="99"/>
    <w:unhideWhenUsed/>
    <w:rsid w:val="001F4176"/>
    <w:pPr>
      <w:tabs>
        <w:tab w:val="center" w:pos="4320"/>
        <w:tab w:val="right" w:pos="8640"/>
      </w:tabs>
    </w:pPr>
  </w:style>
  <w:style w:type="character" w:customStyle="1" w:styleId="HeaderChar">
    <w:name w:val="Header Char"/>
    <w:basedOn w:val="DefaultParagraphFont"/>
    <w:link w:val="Header"/>
    <w:uiPriority w:val="99"/>
    <w:rsid w:val="001F4176"/>
  </w:style>
  <w:style w:type="paragraph" w:styleId="Footer">
    <w:name w:val="footer"/>
    <w:basedOn w:val="Normal"/>
    <w:link w:val="FooterChar"/>
    <w:uiPriority w:val="99"/>
    <w:unhideWhenUsed/>
    <w:rsid w:val="001F4176"/>
    <w:pPr>
      <w:tabs>
        <w:tab w:val="center" w:pos="4320"/>
        <w:tab w:val="right" w:pos="8640"/>
      </w:tabs>
    </w:pPr>
  </w:style>
  <w:style w:type="character" w:customStyle="1" w:styleId="FooterChar">
    <w:name w:val="Footer Char"/>
    <w:basedOn w:val="DefaultParagraphFont"/>
    <w:link w:val="Footer"/>
    <w:uiPriority w:val="99"/>
    <w:rsid w:val="001F4176"/>
  </w:style>
  <w:style w:type="paragraph" w:customStyle="1" w:styleId="BasicParagraph">
    <w:name w:val="[Basic Paragraph]"/>
    <w:basedOn w:val="Normal"/>
    <w:uiPriority w:val="99"/>
    <w:rsid w:val="001F417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1F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176"/>
    <w:rPr>
      <w:rFonts w:ascii="Lucida Grande" w:hAnsi="Lucida Grande" w:cs="Lucida Grande"/>
      <w:color w:val="616A74"/>
      <w:spacing w:val="-6"/>
      <w:sz w:val="18"/>
      <w:szCs w:val="18"/>
    </w:rPr>
  </w:style>
  <w:style w:type="paragraph" w:customStyle="1" w:styleId="Body">
    <w:name w:val="• Body"/>
    <w:basedOn w:val="Normal"/>
    <w:uiPriority w:val="99"/>
    <w:rsid w:val="00914E14"/>
    <w:pPr>
      <w:widowControl w:val="0"/>
      <w:suppressAutoHyphens/>
      <w:autoSpaceDE w:val="0"/>
      <w:autoSpaceDN w:val="0"/>
      <w:adjustRightInd w:val="0"/>
      <w:spacing w:after="113" w:line="250" w:lineRule="atLeast"/>
      <w:textAlignment w:val="center"/>
    </w:pPr>
    <w:rPr>
      <w:rFonts w:ascii="HelveticaNeue" w:hAnsi="HelveticaNeue" w:cs="HelveticaNeue"/>
      <w:color w:val="000000"/>
      <w:spacing w:val="-7"/>
      <w:sz w:val="20"/>
      <w:szCs w:val="20"/>
      <w:lang w:val="en-GB"/>
    </w:rPr>
  </w:style>
  <w:style w:type="paragraph" w:customStyle="1" w:styleId="ParagraphStyle4">
    <w:name w:val="Paragraph Style 4"/>
    <w:basedOn w:val="Normal"/>
    <w:uiPriority w:val="99"/>
    <w:rsid w:val="00914E14"/>
    <w:pPr>
      <w:widowControl w:val="0"/>
      <w:suppressAutoHyphens/>
      <w:autoSpaceDE w:val="0"/>
      <w:autoSpaceDN w:val="0"/>
      <w:adjustRightInd w:val="0"/>
      <w:spacing w:before="113" w:after="57" w:line="260" w:lineRule="atLeast"/>
      <w:textAlignment w:val="center"/>
    </w:pPr>
    <w:rPr>
      <w:rFonts w:ascii="HelveticaNeue" w:hAnsi="HelveticaNeue" w:cs="HelveticaNeue"/>
      <w:color w:val="000000"/>
      <w:spacing w:val="0"/>
      <w:sz w:val="20"/>
      <w:szCs w:val="20"/>
      <w:lang w:val="en-US"/>
    </w:rPr>
  </w:style>
  <w:style w:type="paragraph" w:customStyle="1" w:styleId="Body0">
    <w:name w:val="Body"/>
    <w:basedOn w:val="Normal"/>
    <w:qFormat/>
    <w:rsid w:val="00603785"/>
    <w:pPr>
      <w:widowControl w:val="0"/>
      <w:suppressAutoHyphens/>
      <w:autoSpaceDE w:val="0"/>
      <w:autoSpaceDN w:val="0"/>
      <w:adjustRightInd w:val="0"/>
      <w:spacing w:after="283" w:line="230" w:lineRule="atLeast"/>
      <w:textAlignment w:val="center"/>
    </w:pPr>
    <w:rPr>
      <w:rFonts w:ascii="TradeGothic Light" w:hAnsi="TradeGothic Light" w:cs="Aller-Light"/>
      <w:color w:val="45545F"/>
      <w:spacing w:val="-4"/>
      <w:sz w:val="18"/>
      <w:szCs w:val="18"/>
      <w:lang w:val="en-GB"/>
    </w:rPr>
  </w:style>
  <w:style w:type="character" w:customStyle="1" w:styleId="ndesc">
    <w:name w:val="ndesc"/>
    <w:basedOn w:val="DefaultParagraphFont"/>
    <w:rsid w:val="002F4AD7"/>
  </w:style>
  <w:style w:type="paragraph" w:styleId="ListParagraph">
    <w:name w:val="List Paragraph"/>
    <w:aliases w:val="Bullet List,5. NOS,Bullets,List Paragraph1,List Paragraph11,Recommendation,Bullet 1,CV text,Dot pt,F5 List Paragraph,Indicator Text,L,List Paragraph Char Char Char,List Paragraph111,List Paragraph2,MAIN CONTENT,Normal numbered,Table text"/>
    <w:basedOn w:val="Normal"/>
    <w:link w:val="ListParagraphChar"/>
    <w:uiPriority w:val="34"/>
    <w:qFormat/>
    <w:rsid w:val="001C1258"/>
    <w:pPr>
      <w:ind w:left="720"/>
    </w:pPr>
    <w:rPr>
      <w:rFonts w:eastAsia="Times New Roman" w:cs="Times New Roman"/>
      <w:spacing w:val="0"/>
      <w:szCs w:val="24"/>
      <w:lang w:eastAsia="en-AU"/>
    </w:rPr>
  </w:style>
  <w:style w:type="character" w:styleId="Hyperlink">
    <w:name w:val="Hyperlink"/>
    <w:basedOn w:val="DefaultParagraphFont"/>
    <w:uiPriority w:val="99"/>
    <w:unhideWhenUsed/>
    <w:rsid w:val="00681F14"/>
    <w:rPr>
      <w:color w:val="0000FF"/>
      <w:u w:val="single"/>
    </w:rPr>
  </w:style>
  <w:style w:type="character" w:customStyle="1" w:styleId="apple-style-span">
    <w:name w:val="apple-style-span"/>
    <w:basedOn w:val="DefaultParagraphFont"/>
    <w:rsid w:val="004B3466"/>
  </w:style>
  <w:style w:type="table" w:styleId="TableGrid">
    <w:name w:val="Table Grid"/>
    <w:basedOn w:val="TableNormal"/>
    <w:uiPriority w:val="59"/>
    <w:rsid w:val="004353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F24"/>
    <w:pPr>
      <w:spacing w:before="100" w:beforeAutospacing="1" w:after="100" w:afterAutospacing="1"/>
    </w:pPr>
    <w:rPr>
      <w:rFonts w:cs="Times New Roman"/>
      <w:spacing w:val="0"/>
      <w:szCs w:val="24"/>
      <w:lang w:eastAsia="en-AU"/>
    </w:rPr>
  </w:style>
  <w:style w:type="character" w:styleId="FollowedHyperlink">
    <w:name w:val="FollowedHyperlink"/>
    <w:basedOn w:val="DefaultParagraphFont"/>
    <w:uiPriority w:val="99"/>
    <w:semiHidden/>
    <w:unhideWhenUsed/>
    <w:rsid w:val="00CC2447"/>
    <w:rPr>
      <w:color w:val="800080" w:themeColor="followedHyperlink"/>
      <w:u w:val="single"/>
    </w:rPr>
  </w:style>
  <w:style w:type="character" w:customStyle="1" w:styleId="UnresolvedMention1">
    <w:name w:val="Unresolved Mention1"/>
    <w:basedOn w:val="DefaultParagraphFont"/>
    <w:uiPriority w:val="99"/>
    <w:semiHidden/>
    <w:unhideWhenUsed/>
    <w:rsid w:val="0072472E"/>
    <w:rPr>
      <w:color w:val="605E5C"/>
      <w:shd w:val="clear" w:color="auto" w:fill="E1DFDD"/>
    </w:rPr>
  </w:style>
  <w:style w:type="character" w:customStyle="1" w:styleId="UnresolvedMention2">
    <w:name w:val="Unresolved Mention2"/>
    <w:basedOn w:val="DefaultParagraphFont"/>
    <w:uiPriority w:val="99"/>
    <w:semiHidden/>
    <w:unhideWhenUsed/>
    <w:rsid w:val="00F83AD7"/>
    <w:rPr>
      <w:color w:val="605E5C"/>
      <w:shd w:val="clear" w:color="auto" w:fill="E1DFDD"/>
    </w:rPr>
  </w:style>
  <w:style w:type="paragraph" w:styleId="Revision">
    <w:name w:val="Revision"/>
    <w:hidden/>
    <w:uiPriority w:val="99"/>
    <w:semiHidden/>
    <w:rsid w:val="006646E1"/>
    <w:rPr>
      <w:rFonts w:ascii="Times New Roman" w:hAnsi="Times New Roman"/>
      <w:spacing w:val="-8"/>
      <w:szCs w:val="16"/>
    </w:rPr>
  </w:style>
  <w:style w:type="character" w:customStyle="1" w:styleId="ListParagraphChar">
    <w:name w:val="List Paragraph Char"/>
    <w:aliases w:val="Bullet List Char,5. NOS Char,Bullets Char,List Paragraph1 Char,List Paragraph11 Char,Recommendation Char,Bullet 1 Char,CV text Char,Dot pt Char,F5 List Paragraph Char,Indicator Text Char,L Char,List Paragraph Char Char Char Char"/>
    <w:link w:val="ListParagraph"/>
    <w:uiPriority w:val="34"/>
    <w:locked/>
    <w:rsid w:val="00BC326F"/>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B92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2108">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ac.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ac.org.au/wp-content/uploads/2021/10/ABAC-Q3-2021-Quarterly-Report-October-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s.iard.org/IARD/media/Documents/IARD_Influencer-how-to-video.mp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0F5E3EA5FE0D4B8D7C13995E4B9842" ma:contentTypeVersion="6" ma:contentTypeDescription="Create a new document." ma:contentTypeScope="" ma:versionID="7aa9d07cf5ec8f3fbf27092a095f13e7">
  <xsd:schema xmlns:xsd="http://www.w3.org/2001/XMLSchema" xmlns:xs="http://www.w3.org/2001/XMLSchema" xmlns:p="http://schemas.microsoft.com/office/2006/metadata/properties" xmlns:ns3="ff502af1-44bc-4842-a8e7-b2c3cebc6b77" targetNamespace="http://schemas.microsoft.com/office/2006/metadata/properties" ma:root="true" ma:fieldsID="b71cd1a8a68ce56bdbbce5f05e8df2a5" ns3:_="">
    <xsd:import namespace="ff502af1-44bc-4842-a8e7-b2c3cebc6b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af1-44bc-4842-a8e7-b2c3cebc6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DC920-99B9-4459-B9AD-C80EB0F6B996}">
  <ds:schemaRefs>
    <ds:schemaRef ds:uri="http://schemas.microsoft.com/sharepoint/v3/contenttype/forms"/>
  </ds:schemaRefs>
</ds:datastoreItem>
</file>

<file path=customXml/itemProps2.xml><?xml version="1.0" encoding="utf-8"?>
<ds:datastoreItem xmlns:ds="http://schemas.openxmlformats.org/officeDocument/2006/customXml" ds:itemID="{BC5E0353-DAFE-4E7A-A1E7-FB38A5F2D897}">
  <ds:schemaRefs>
    <ds:schemaRef ds:uri="http://schemas.openxmlformats.org/officeDocument/2006/bibliography"/>
  </ds:schemaRefs>
</ds:datastoreItem>
</file>

<file path=customXml/itemProps3.xml><?xml version="1.0" encoding="utf-8"?>
<ds:datastoreItem xmlns:ds="http://schemas.openxmlformats.org/officeDocument/2006/customXml" ds:itemID="{85C5F7F5-DE3D-40EE-9DF0-9048B0A86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F3643-5C34-4F34-BE2A-0E25DB36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af1-44bc-4842-a8e7-b2c3cebc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Goosebumps</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Jayne Taylor</cp:lastModifiedBy>
  <cp:revision>3</cp:revision>
  <cp:lastPrinted>2021-10-11T22:09:00Z</cp:lastPrinted>
  <dcterms:created xsi:type="dcterms:W3CDTF">2021-10-11T22:09:00Z</dcterms:created>
  <dcterms:modified xsi:type="dcterms:W3CDTF">2021-10-11T22:09:00Z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0x0101005E0F5E3EA5FE0D4B8D7C13995E4B9842</vt:lpwstr>
  </property>
</Properties>
</file>